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62" w:rsidRDefault="00153962" w:rsidP="00153962">
      <w:pPr>
        <w:jc w:val="center"/>
        <w:rPr>
          <w:rFonts w:ascii="Times New Roman" w:hAnsi="Times New Roman" w:cs="Times New Roman"/>
        </w:rPr>
      </w:pPr>
      <w:bookmarkStart w:id="0" w:name="_GoBack"/>
      <w:bookmarkEnd w:id="0"/>
      <w:r>
        <w:rPr>
          <w:rFonts w:ascii="Times New Roman" w:hAnsi="Times New Roman" w:cs="Times New Roman"/>
          <w:noProof/>
          <w:lang w:eastAsia="fr-FR"/>
        </w:rPr>
        <w:drawing>
          <wp:inline distT="0" distB="0" distL="0" distR="0" wp14:anchorId="009884F7" wp14:editId="7631AF40">
            <wp:extent cx="1446663" cy="600502"/>
            <wp:effectExtent l="0" t="0" r="127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808" cy="599732"/>
                    </a:xfrm>
                    <a:prstGeom prst="rect">
                      <a:avLst/>
                    </a:prstGeom>
                    <a:noFill/>
                  </pic:spPr>
                </pic:pic>
              </a:graphicData>
            </a:graphic>
          </wp:inline>
        </w:drawing>
      </w:r>
    </w:p>
    <w:p w:rsidR="00153962" w:rsidRPr="00A65D8D" w:rsidRDefault="00153962" w:rsidP="00153962">
      <w:pPr>
        <w:jc w:val="center"/>
        <w:rPr>
          <w:rFonts w:ascii="Times New Roman" w:hAnsi="Times New Roman" w:cs="Times New Roman"/>
          <w:b/>
          <w:sz w:val="20"/>
          <w:szCs w:val="20"/>
        </w:rPr>
      </w:pPr>
      <w:r w:rsidRPr="00A65D8D">
        <w:rPr>
          <w:rFonts w:ascii="Times New Roman" w:hAnsi="Times New Roman" w:cs="Times New Roman"/>
          <w:b/>
          <w:sz w:val="20"/>
          <w:szCs w:val="20"/>
        </w:rPr>
        <w:t>Royaume du Maroc</w:t>
      </w:r>
    </w:p>
    <w:p w:rsidR="00153962" w:rsidRPr="00A65D8D" w:rsidRDefault="00153962" w:rsidP="00153962">
      <w:pPr>
        <w:jc w:val="center"/>
        <w:rPr>
          <w:rFonts w:ascii="Times New Roman" w:hAnsi="Times New Roman" w:cs="Times New Roman"/>
          <w:b/>
          <w:sz w:val="20"/>
          <w:szCs w:val="20"/>
        </w:rPr>
      </w:pPr>
      <w:r w:rsidRPr="00A65D8D">
        <w:rPr>
          <w:rFonts w:ascii="Times New Roman" w:hAnsi="Times New Roman" w:cs="Times New Roman"/>
          <w:b/>
          <w:sz w:val="20"/>
          <w:szCs w:val="20"/>
        </w:rPr>
        <w:t>Ministère de l'Aménagement du Territoire National,</w:t>
      </w:r>
    </w:p>
    <w:p w:rsidR="00153962" w:rsidRPr="00A65D8D" w:rsidRDefault="00153962" w:rsidP="00153962">
      <w:pPr>
        <w:jc w:val="center"/>
        <w:rPr>
          <w:rFonts w:ascii="Times New Roman" w:hAnsi="Times New Roman" w:cs="Times New Roman"/>
          <w:b/>
          <w:sz w:val="20"/>
          <w:szCs w:val="20"/>
        </w:rPr>
      </w:pPr>
      <w:r w:rsidRPr="00A65D8D">
        <w:rPr>
          <w:rFonts w:ascii="Times New Roman" w:hAnsi="Times New Roman" w:cs="Times New Roman"/>
          <w:b/>
          <w:sz w:val="20"/>
          <w:szCs w:val="20"/>
        </w:rPr>
        <w:t>de l'Urbanisme, de l'Habitat et de la Politique de la Ville</w:t>
      </w:r>
    </w:p>
    <w:p w:rsidR="00153962" w:rsidRPr="00A65D8D" w:rsidRDefault="00153962" w:rsidP="00153962">
      <w:pPr>
        <w:jc w:val="center"/>
        <w:rPr>
          <w:rFonts w:ascii="Times New Roman" w:hAnsi="Times New Roman" w:cs="Times New Roman"/>
          <w:b/>
          <w:sz w:val="20"/>
          <w:szCs w:val="20"/>
        </w:rPr>
      </w:pPr>
      <w:r w:rsidRPr="00A65D8D">
        <w:rPr>
          <w:rFonts w:ascii="Times New Roman" w:hAnsi="Times New Roman" w:cs="Times New Roman"/>
          <w:b/>
          <w:sz w:val="20"/>
          <w:szCs w:val="20"/>
        </w:rPr>
        <w:t>ECOLE NATIONALE D'ARCHITECTURE D'AGADIR</w:t>
      </w:r>
    </w:p>
    <w:p w:rsidR="00153962" w:rsidRPr="00A65D8D" w:rsidRDefault="00153962" w:rsidP="00153962">
      <w:pPr>
        <w:jc w:val="center"/>
        <w:rPr>
          <w:sz w:val="20"/>
          <w:szCs w:val="20"/>
        </w:rPr>
      </w:pPr>
      <w:r w:rsidRPr="00A65D8D">
        <w:rPr>
          <w:noProof/>
          <w:sz w:val="20"/>
          <w:szCs w:val="20"/>
          <w:lang w:eastAsia="fr-FR"/>
        </w:rPr>
        <w:drawing>
          <wp:inline distT="0" distB="0" distL="0" distR="0" wp14:anchorId="6B1D1AF1" wp14:editId="569F7C1F">
            <wp:extent cx="1088416" cy="1774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450" cy="180035"/>
                    </a:xfrm>
                    <a:prstGeom prst="rect">
                      <a:avLst/>
                    </a:prstGeom>
                    <a:noFill/>
                  </pic:spPr>
                </pic:pic>
              </a:graphicData>
            </a:graphic>
          </wp:inline>
        </w:drawing>
      </w:r>
    </w:p>
    <w:p w:rsidR="00153962" w:rsidRDefault="00153962" w:rsidP="00153962">
      <w:pPr>
        <w:pStyle w:val="Corpsdetexte"/>
        <w:spacing w:before="10"/>
        <w:rPr>
          <w:sz w:val="10"/>
        </w:rPr>
      </w:pPr>
    </w:p>
    <w:p w:rsidR="00153962" w:rsidRPr="006A74FA" w:rsidRDefault="00153962" w:rsidP="00153962">
      <w:pPr>
        <w:spacing w:before="59"/>
        <w:ind w:right="504"/>
        <w:jc w:val="right"/>
        <w:rPr>
          <w:sz w:val="20"/>
        </w:rPr>
      </w:pPr>
      <w:r>
        <w:rPr>
          <w:sz w:val="20"/>
        </w:rPr>
        <w:t xml:space="preserve">Agadir le 27 décembre 2021 </w:t>
      </w:r>
    </w:p>
    <w:p w:rsidR="00153962" w:rsidRPr="00CE2B71" w:rsidRDefault="00153962" w:rsidP="00153962">
      <w:pPr>
        <w:pStyle w:val="Titre1"/>
        <w:ind w:right="1152"/>
        <w:rPr>
          <w:sz w:val="22"/>
          <w:szCs w:val="22"/>
        </w:rPr>
      </w:pPr>
      <w:r w:rsidRPr="00CE2B71">
        <w:rPr>
          <w:sz w:val="22"/>
          <w:szCs w:val="22"/>
        </w:rPr>
        <w:t>A L’ATTENTION DES ENSEIGNANTS</w:t>
      </w:r>
    </w:p>
    <w:p w:rsidR="00153962" w:rsidRDefault="00153962" w:rsidP="00153962">
      <w:pPr>
        <w:ind w:left="1180" w:right="1150"/>
        <w:jc w:val="center"/>
        <w:rPr>
          <w:b/>
        </w:rPr>
      </w:pPr>
      <w:r w:rsidRPr="00CE2B71">
        <w:rPr>
          <w:b/>
        </w:rPr>
        <w:t xml:space="preserve">DE L’ECOLE NATIONALE D’ARCHITECTURE </w:t>
      </w:r>
      <w:r w:rsidR="00996478" w:rsidRPr="00CE2B71">
        <w:rPr>
          <w:b/>
        </w:rPr>
        <w:t>D’AGADIR</w:t>
      </w:r>
    </w:p>
    <w:p w:rsidR="00547AD9" w:rsidRPr="00547AD9" w:rsidRDefault="00547AD9" w:rsidP="00996478">
      <w:pPr>
        <w:ind w:right="-38"/>
        <w:jc w:val="center"/>
        <w:rPr>
          <w:b/>
          <w:bCs/>
        </w:rPr>
      </w:pPr>
      <w:r w:rsidRPr="00547AD9">
        <w:rPr>
          <w:b/>
          <w:bCs/>
        </w:rPr>
        <w:t>Plan</w:t>
      </w:r>
      <w:r>
        <w:rPr>
          <w:b/>
          <w:bCs/>
        </w:rPr>
        <w:t>ning global du déroulement du 2</w:t>
      </w:r>
      <w:r w:rsidRPr="00547AD9">
        <w:rPr>
          <w:b/>
          <w:bCs/>
          <w:vertAlign w:val="superscript"/>
        </w:rPr>
        <w:t>ème</w:t>
      </w:r>
      <w:r w:rsidRPr="00547AD9">
        <w:rPr>
          <w:b/>
          <w:bCs/>
        </w:rPr>
        <w:t xml:space="preserve"> Semestre 2021-2022 </w:t>
      </w:r>
      <w:r>
        <w:rPr>
          <w:b/>
          <w:bCs/>
        </w:rPr>
        <w:t>(</w:t>
      </w:r>
      <w:r w:rsidRPr="00547AD9">
        <w:rPr>
          <w:b/>
          <w:bCs/>
        </w:rPr>
        <w:t>Février 2022-</w:t>
      </w:r>
      <w:r w:rsidR="00996478">
        <w:rPr>
          <w:b/>
          <w:bCs/>
        </w:rPr>
        <w:t>Juin</w:t>
      </w:r>
      <w:r w:rsidRPr="00547AD9">
        <w:rPr>
          <w:b/>
          <w:bCs/>
        </w:rPr>
        <w:t xml:space="preserve"> 2022</w:t>
      </w:r>
      <w:r>
        <w:rPr>
          <w:b/>
          <w:bCs/>
        </w:rPr>
        <w:t>)</w:t>
      </w:r>
    </w:p>
    <w:p w:rsidR="0030156E" w:rsidRPr="008F103B" w:rsidRDefault="0030156E" w:rsidP="0030156E">
      <w:pPr>
        <w:rPr>
          <w:rFonts w:asciiTheme="majorBidi" w:eastAsia="Times New Roman" w:hAnsiTheme="majorBidi" w:cstheme="majorBidi"/>
          <w:i/>
          <w:iCs/>
          <w:color w:val="222222"/>
        </w:rPr>
      </w:pPr>
    </w:p>
    <w:p w:rsidR="00750282" w:rsidRPr="00750282" w:rsidRDefault="00153962" w:rsidP="0030156E">
      <w:pPr>
        <w:widowControl/>
        <w:shd w:val="clear" w:color="auto" w:fill="FFFFFF"/>
        <w:autoSpaceDE/>
        <w:autoSpaceDN/>
        <w:spacing w:after="100"/>
        <w:contextualSpacing/>
        <w:jc w:val="both"/>
        <w:rPr>
          <w:rFonts w:asciiTheme="majorBidi" w:eastAsia="Times New Roman" w:hAnsiTheme="majorBidi" w:cstheme="majorBidi"/>
          <w:i/>
          <w:iCs/>
          <w:color w:val="222222"/>
          <w:sz w:val="24"/>
          <w:szCs w:val="24"/>
        </w:rPr>
      </w:pPr>
      <w:r w:rsidRPr="00750282">
        <w:rPr>
          <w:rFonts w:asciiTheme="majorBidi" w:eastAsia="Times New Roman" w:hAnsiTheme="majorBidi" w:cstheme="majorBidi"/>
          <w:i/>
          <w:iCs/>
          <w:color w:val="222222"/>
          <w:sz w:val="24"/>
          <w:szCs w:val="24"/>
        </w:rPr>
        <w:t xml:space="preserve">Il est </w:t>
      </w:r>
      <w:r w:rsidR="00750282" w:rsidRPr="00750282">
        <w:rPr>
          <w:rFonts w:asciiTheme="majorBidi" w:eastAsia="Times New Roman" w:hAnsiTheme="majorBidi" w:cstheme="majorBidi"/>
          <w:i/>
          <w:iCs/>
          <w:color w:val="222222"/>
          <w:sz w:val="24"/>
          <w:szCs w:val="24"/>
        </w:rPr>
        <w:t xml:space="preserve">porté </w:t>
      </w:r>
      <w:r w:rsidRPr="00750282">
        <w:rPr>
          <w:rFonts w:asciiTheme="majorBidi" w:eastAsia="Times New Roman" w:hAnsiTheme="majorBidi" w:cstheme="majorBidi"/>
          <w:i/>
          <w:iCs/>
          <w:color w:val="222222"/>
          <w:sz w:val="24"/>
          <w:szCs w:val="24"/>
        </w:rPr>
        <w:t xml:space="preserve"> à l'ensemble  du corps enseignant de l’ENA d’Agadir que le déroulement </w:t>
      </w:r>
      <w:r w:rsidR="00750282">
        <w:rPr>
          <w:rFonts w:asciiTheme="majorBidi" w:eastAsia="Times New Roman" w:hAnsiTheme="majorBidi" w:cstheme="majorBidi"/>
          <w:i/>
          <w:iCs/>
          <w:color w:val="222222"/>
          <w:sz w:val="24"/>
          <w:szCs w:val="24"/>
        </w:rPr>
        <w:t xml:space="preserve">de </w:t>
      </w:r>
      <w:r w:rsidR="0030156E">
        <w:rPr>
          <w:rFonts w:asciiTheme="majorBidi" w:eastAsia="Times New Roman" w:hAnsiTheme="majorBidi" w:cstheme="majorBidi"/>
          <w:i/>
          <w:iCs/>
          <w:color w:val="222222"/>
          <w:sz w:val="24"/>
          <w:szCs w:val="24"/>
        </w:rPr>
        <w:t xml:space="preserve">l’ensemble des </w:t>
      </w:r>
      <w:r w:rsidR="00750282">
        <w:rPr>
          <w:rFonts w:asciiTheme="majorBidi" w:eastAsia="Times New Roman" w:hAnsiTheme="majorBidi" w:cstheme="majorBidi"/>
          <w:i/>
          <w:iCs/>
          <w:color w:val="222222"/>
          <w:sz w:val="24"/>
          <w:szCs w:val="24"/>
        </w:rPr>
        <w:t xml:space="preserve">séances des cours </w:t>
      </w:r>
      <w:r w:rsidR="0030156E">
        <w:rPr>
          <w:rFonts w:asciiTheme="majorBidi" w:eastAsia="Times New Roman" w:hAnsiTheme="majorBidi" w:cstheme="majorBidi"/>
          <w:i/>
          <w:iCs/>
          <w:color w:val="222222"/>
          <w:sz w:val="24"/>
          <w:szCs w:val="24"/>
        </w:rPr>
        <w:t>sera</w:t>
      </w:r>
      <w:r w:rsidR="00750282">
        <w:rPr>
          <w:rFonts w:asciiTheme="majorBidi" w:eastAsia="Times New Roman" w:hAnsiTheme="majorBidi" w:cstheme="majorBidi"/>
          <w:b/>
          <w:bCs/>
          <w:i/>
          <w:iCs/>
          <w:color w:val="222222"/>
          <w:sz w:val="24"/>
          <w:szCs w:val="24"/>
        </w:rPr>
        <w:t xml:space="preserve"> assuré</w:t>
      </w:r>
      <w:r w:rsidR="00750282" w:rsidRPr="00750282">
        <w:rPr>
          <w:rFonts w:asciiTheme="majorBidi" w:eastAsia="Times New Roman" w:hAnsiTheme="majorBidi" w:cstheme="majorBidi"/>
          <w:b/>
          <w:bCs/>
          <w:i/>
          <w:iCs/>
          <w:color w:val="222222"/>
          <w:sz w:val="24"/>
          <w:szCs w:val="24"/>
        </w:rPr>
        <w:t xml:space="preserve"> en présentiel</w:t>
      </w:r>
      <w:r w:rsidR="00750282" w:rsidRPr="00750282">
        <w:rPr>
          <w:rFonts w:asciiTheme="majorBidi" w:eastAsia="Times New Roman" w:hAnsiTheme="majorBidi" w:cstheme="majorBidi"/>
          <w:i/>
          <w:iCs/>
          <w:color w:val="222222"/>
          <w:sz w:val="24"/>
          <w:szCs w:val="24"/>
        </w:rPr>
        <w:t xml:space="preserve"> ainsi que les examens et jurys des ateliers d'architecture. </w:t>
      </w:r>
    </w:p>
    <w:p w:rsidR="00153962" w:rsidRPr="00750282" w:rsidRDefault="00750282" w:rsidP="0030156E">
      <w:pPr>
        <w:jc w:val="both"/>
        <w:rPr>
          <w:rFonts w:asciiTheme="majorBidi" w:eastAsia="Times New Roman" w:hAnsiTheme="majorBidi" w:cstheme="majorBidi"/>
          <w:i/>
          <w:iCs/>
          <w:color w:val="222222"/>
          <w:sz w:val="24"/>
          <w:szCs w:val="24"/>
        </w:rPr>
      </w:pPr>
      <w:r w:rsidRPr="00750282">
        <w:rPr>
          <w:rFonts w:asciiTheme="majorBidi" w:eastAsia="Times New Roman" w:hAnsiTheme="majorBidi" w:cstheme="majorBidi"/>
          <w:i/>
          <w:iCs/>
          <w:color w:val="222222"/>
          <w:sz w:val="24"/>
          <w:szCs w:val="24"/>
        </w:rPr>
        <w:t xml:space="preserve">Par ailleurs, j'ai l'honneur de vous rappeler que le planning des examens </w:t>
      </w:r>
      <w:r w:rsidR="0030156E">
        <w:rPr>
          <w:rFonts w:asciiTheme="majorBidi" w:eastAsia="Times New Roman" w:hAnsiTheme="majorBidi" w:cstheme="majorBidi"/>
          <w:i/>
          <w:iCs/>
          <w:color w:val="222222"/>
          <w:sz w:val="24"/>
          <w:szCs w:val="24"/>
        </w:rPr>
        <w:t xml:space="preserve">des cours théoriques </w:t>
      </w:r>
      <w:r w:rsidRPr="00750282">
        <w:rPr>
          <w:rFonts w:asciiTheme="majorBidi" w:eastAsia="Times New Roman" w:hAnsiTheme="majorBidi" w:cstheme="majorBidi"/>
          <w:i/>
          <w:iCs/>
          <w:color w:val="222222"/>
          <w:sz w:val="24"/>
          <w:szCs w:val="24"/>
        </w:rPr>
        <w:t xml:space="preserve">et jury des ateliers pour </w:t>
      </w:r>
      <w:r w:rsidR="0030156E">
        <w:rPr>
          <w:rFonts w:asciiTheme="majorBidi" w:eastAsia="Times New Roman" w:hAnsiTheme="majorBidi" w:cstheme="majorBidi"/>
          <w:i/>
          <w:iCs/>
          <w:color w:val="222222"/>
          <w:sz w:val="24"/>
          <w:szCs w:val="24"/>
        </w:rPr>
        <w:t>le 2</w:t>
      </w:r>
      <w:r w:rsidR="0030156E" w:rsidRPr="0030156E">
        <w:rPr>
          <w:rFonts w:asciiTheme="majorBidi" w:eastAsia="Times New Roman" w:hAnsiTheme="majorBidi" w:cstheme="majorBidi"/>
          <w:i/>
          <w:iCs/>
          <w:color w:val="222222"/>
          <w:sz w:val="24"/>
          <w:szCs w:val="24"/>
          <w:vertAlign w:val="superscript"/>
        </w:rPr>
        <w:t>ème</w:t>
      </w:r>
      <w:r w:rsidR="0030156E">
        <w:rPr>
          <w:rFonts w:asciiTheme="majorBidi" w:eastAsia="Times New Roman" w:hAnsiTheme="majorBidi" w:cstheme="majorBidi"/>
          <w:i/>
          <w:iCs/>
          <w:color w:val="222222"/>
          <w:sz w:val="24"/>
          <w:szCs w:val="24"/>
        </w:rPr>
        <w:t xml:space="preserve"> </w:t>
      </w:r>
      <w:r w:rsidR="00153962" w:rsidRPr="00750282">
        <w:rPr>
          <w:rFonts w:asciiTheme="majorBidi" w:eastAsia="Times New Roman" w:hAnsiTheme="majorBidi" w:cstheme="majorBidi"/>
          <w:i/>
          <w:iCs/>
          <w:color w:val="222222"/>
          <w:sz w:val="24"/>
          <w:szCs w:val="24"/>
        </w:rPr>
        <w:t>semestre de l’Année Académique 2021-2022 est programmé conformément aux calendriers ci-après :</w:t>
      </w:r>
    </w:p>
    <w:p w:rsidR="00153962" w:rsidRPr="00DC119D" w:rsidRDefault="00153962" w:rsidP="00153962">
      <w:pPr>
        <w:rPr>
          <w:sz w:val="16"/>
          <w:szCs w:val="16"/>
        </w:rPr>
      </w:pPr>
      <w:r w:rsidRPr="008F103B">
        <w:t xml:space="preserve"> </w:t>
      </w:r>
      <w:r w:rsidRPr="008F103B">
        <w:tab/>
      </w:r>
    </w:p>
    <w:tbl>
      <w:tblPr>
        <w:tblStyle w:val="TableNormal"/>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6"/>
        <w:gridCol w:w="4374"/>
      </w:tblGrid>
      <w:tr w:rsidR="00153962" w:rsidRPr="008F103B" w:rsidTr="00750282">
        <w:trPr>
          <w:trHeight w:val="271"/>
        </w:trPr>
        <w:tc>
          <w:tcPr>
            <w:tcW w:w="6116" w:type="dxa"/>
            <w:tcBorders>
              <w:bottom w:val="single" w:sz="6" w:space="0" w:color="000000"/>
            </w:tcBorders>
          </w:tcPr>
          <w:p w:rsidR="00153962" w:rsidRPr="009A7568" w:rsidRDefault="00153962" w:rsidP="00153962">
            <w:pPr>
              <w:pStyle w:val="TableParagraph"/>
              <w:spacing w:before="0"/>
              <w:ind w:left="0"/>
              <w:jc w:val="center"/>
              <w:rPr>
                <w:rFonts w:asciiTheme="majorBidi" w:hAnsiTheme="majorBidi" w:cstheme="majorBidi"/>
                <w:b/>
                <w:sz w:val="16"/>
                <w:szCs w:val="16"/>
              </w:rPr>
            </w:pPr>
            <w:r w:rsidRPr="008F103B">
              <w:rPr>
                <w:rFonts w:asciiTheme="majorBidi" w:hAnsiTheme="majorBidi" w:cstheme="majorBidi"/>
                <w:b/>
              </w:rPr>
              <w:t>OBJET</w:t>
            </w:r>
          </w:p>
        </w:tc>
        <w:tc>
          <w:tcPr>
            <w:tcW w:w="4374" w:type="dxa"/>
            <w:tcBorders>
              <w:bottom w:val="single" w:sz="6" w:space="0" w:color="000000"/>
            </w:tcBorders>
          </w:tcPr>
          <w:p w:rsidR="00153962" w:rsidRPr="008F103B" w:rsidRDefault="00153962" w:rsidP="00153962">
            <w:pPr>
              <w:pStyle w:val="TableParagraph"/>
              <w:spacing w:before="13"/>
              <w:ind w:left="0"/>
              <w:jc w:val="center"/>
              <w:rPr>
                <w:rFonts w:asciiTheme="majorBidi" w:hAnsiTheme="majorBidi" w:cstheme="majorBidi"/>
                <w:b/>
              </w:rPr>
            </w:pPr>
            <w:r w:rsidRPr="008F103B">
              <w:rPr>
                <w:rFonts w:asciiTheme="majorBidi" w:hAnsiTheme="majorBidi" w:cstheme="majorBidi"/>
                <w:b/>
              </w:rPr>
              <w:t>DATES / ANNEE ACADEMIQUE 2021-2022</w:t>
            </w:r>
          </w:p>
        </w:tc>
      </w:tr>
      <w:tr w:rsidR="00547AD9" w:rsidRPr="008F103B" w:rsidTr="00750282">
        <w:trPr>
          <w:trHeight w:val="415"/>
        </w:trPr>
        <w:tc>
          <w:tcPr>
            <w:tcW w:w="6116" w:type="dxa"/>
          </w:tcPr>
          <w:p w:rsidR="00547AD9" w:rsidRPr="00D52D91" w:rsidRDefault="00547AD9" w:rsidP="00996478">
            <w:pPr>
              <w:pStyle w:val="TableParagraph"/>
              <w:jc w:val="center"/>
              <w:rPr>
                <w:rFonts w:asciiTheme="majorBidi" w:hAnsiTheme="majorBidi" w:cstheme="majorBidi"/>
                <w:b/>
                <w:bCs/>
              </w:rPr>
            </w:pPr>
            <w:r w:rsidRPr="00D52D91">
              <w:rPr>
                <w:rFonts w:asciiTheme="majorBidi" w:hAnsiTheme="majorBidi" w:cstheme="majorBidi"/>
                <w:b/>
                <w:bCs/>
              </w:rPr>
              <w:t>Reprise des cours /2ème semestre 2021-2022</w:t>
            </w:r>
          </w:p>
        </w:tc>
        <w:tc>
          <w:tcPr>
            <w:tcW w:w="4374" w:type="dxa"/>
          </w:tcPr>
          <w:p w:rsidR="00547AD9" w:rsidRPr="00D52D91" w:rsidRDefault="00547AD9" w:rsidP="00996478">
            <w:pPr>
              <w:pStyle w:val="TableParagraph"/>
              <w:jc w:val="center"/>
              <w:rPr>
                <w:rFonts w:asciiTheme="majorBidi" w:hAnsiTheme="majorBidi" w:cstheme="majorBidi"/>
                <w:b/>
                <w:bCs/>
              </w:rPr>
            </w:pPr>
            <w:r w:rsidRPr="00D52D91">
              <w:rPr>
                <w:rFonts w:asciiTheme="majorBidi" w:hAnsiTheme="majorBidi" w:cstheme="majorBidi"/>
                <w:b/>
                <w:bCs/>
              </w:rPr>
              <w:t>Le 21 Février 2022</w:t>
            </w:r>
          </w:p>
        </w:tc>
      </w:tr>
      <w:tr w:rsidR="00996478" w:rsidRPr="008F103B" w:rsidTr="00750282">
        <w:trPr>
          <w:trHeight w:val="415"/>
        </w:trPr>
        <w:tc>
          <w:tcPr>
            <w:tcW w:w="6116" w:type="dxa"/>
          </w:tcPr>
          <w:p w:rsidR="00996478" w:rsidRPr="00996478" w:rsidRDefault="00996478" w:rsidP="00996478">
            <w:pPr>
              <w:pStyle w:val="TableParagraph"/>
              <w:jc w:val="center"/>
              <w:rPr>
                <w:rFonts w:asciiTheme="majorBidi" w:hAnsiTheme="majorBidi" w:cstheme="majorBidi"/>
                <w:b/>
                <w:bCs/>
              </w:rPr>
            </w:pPr>
            <w:r w:rsidRPr="00996478">
              <w:rPr>
                <w:rFonts w:asciiTheme="majorBidi" w:hAnsiTheme="majorBidi" w:cstheme="majorBidi"/>
                <w:b/>
                <w:bCs/>
              </w:rPr>
              <w:t xml:space="preserve">Remise des rapports de stage </w:t>
            </w:r>
            <w:r>
              <w:rPr>
                <w:rFonts w:asciiTheme="majorBidi" w:hAnsiTheme="majorBidi" w:cstheme="majorBidi"/>
                <w:b/>
                <w:bCs/>
              </w:rPr>
              <w:t xml:space="preserve">Inter-Semestre </w:t>
            </w:r>
            <w:r w:rsidRPr="00996478">
              <w:rPr>
                <w:rFonts w:asciiTheme="majorBidi" w:hAnsiTheme="majorBidi" w:cstheme="majorBidi"/>
                <w:b/>
                <w:bCs/>
              </w:rPr>
              <w:t>202</w:t>
            </w:r>
            <w:r>
              <w:rPr>
                <w:rFonts w:asciiTheme="majorBidi" w:hAnsiTheme="majorBidi" w:cstheme="majorBidi"/>
                <w:b/>
                <w:bCs/>
              </w:rPr>
              <w:t>1-2022</w:t>
            </w:r>
          </w:p>
        </w:tc>
        <w:tc>
          <w:tcPr>
            <w:tcW w:w="4374" w:type="dxa"/>
          </w:tcPr>
          <w:p w:rsidR="00996478" w:rsidRPr="008F103B" w:rsidRDefault="00996478" w:rsidP="00996478">
            <w:pPr>
              <w:pStyle w:val="TableParagraph"/>
              <w:jc w:val="center"/>
              <w:rPr>
                <w:rFonts w:asciiTheme="majorBidi" w:hAnsiTheme="majorBidi" w:cstheme="majorBidi"/>
                <w:b/>
              </w:rPr>
            </w:pPr>
            <w:r w:rsidRPr="008F103B">
              <w:rPr>
                <w:rFonts w:asciiTheme="majorBidi" w:hAnsiTheme="majorBidi" w:cstheme="majorBidi"/>
                <w:b/>
              </w:rPr>
              <w:t xml:space="preserve">Le </w:t>
            </w:r>
            <w:r>
              <w:rPr>
                <w:rFonts w:asciiTheme="majorBidi" w:hAnsiTheme="majorBidi" w:cstheme="majorBidi"/>
                <w:b/>
              </w:rPr>
              <w:t>18 Avril 2022</w:t>
            </w:r>
          </w:p>
        </w:tc>
      </w:tr>
      <w:tr w:rsidR="00996478" w:rsidRPr="008F103B" w:rsidTr="00750282">
        <w:trPr>
          <w:trHeight w:val="415"/>
        </w:trPr>
        <w:tc>
          <w:tcPr>
            <w:tcW w:w="6116" w:type="dxa"/>
          </w:tcPr>
          <w:p w:rsidR="00996478" w:rsidRPr="00996478" w:rsidRDefault="00996478" w:rsidP="00996478">
            <w:pPr>
              <w:pStyle w:val="TableParagraph"/>
              <w:jc w:val="center"/>
              <w:rPr>
                <w:rFonts w:asciiTheme="majorBidi" w:hAnsiTheme="majorBidi" w:cstheme="majorBidi"/>
                <w:b/>
                <w:bCs/>
              </w:rPr>
            </w:pPr>
            <w:r w:rsidRPr="0030156E">
              <w:rPr>
                <w:rFonts w:asciiTheme="majorBidi" w:hAnsiTheme="majorBidi" w:cstheme="majorBidi"/>
                <w:b/>
                <w:bCs/>
              </w:rPr>
              <w:t>Réunions de coordination mi semestre par promotion</w:t>
            </w:r>
          </w:p>
        </w:tc>
        <w:tc>
          <w:tcPr>
            <w:tcW w:w="4374" w:type="dxa"/>
          </w:tcPr>
          <w:p w:rsidR="00996478" w:rsidRPr="00A65D8D" w:rsidRDefault="00996478" w:rsidP="00996478">
            <w:pPr>
              <w:pStyle w:val="TableParagraph"/>
              <w:jc w:val="center"/>
              <w:rPr>
                <w:rFonts w:asciiTheme="majorBidi" w:hAnsiTheme="majorBidi" w:cstheme="majorBidi"/>
                <w:sz w:val="20"/>
                <w:szCs w:val="20"/>
              </w:rPr>
            </w:pPr>
            <w:r w:rsidRPr="0030156E">
              <w:rPr>
                <w:rFonts w:asciiTheme="majorBidi" w:hAnsiTheme="majorBidi" w:cstheme="majorBidi"/>
                <w:b/>
                <w:bCs/>
              </w:rPr>
              <w:t>Du 25 au 2</w:t>
            </w:r>
            <w:r>
              <w:rPr>
                <w:rFonts w:asciiTheme="majorBidi" w:hAnsiTheme="majorBidi" w:cstheme="majorBidi"/>
                <w:b/>
                <w:bCs/>
              </w:rPr>
              <w:t>9 A</w:t>
            </w:r>
            <w:r w:rsidRPr="0030156E">
              <w:rPr>
                <w:rFonts w:asciiTheme="majorBidi" w:hAnsiTheme="majorBidi" w:cstheme="majorBidi"/>
                <w:b/>
                <w:bCs/>
              </w:rPr>
              <w:t>vril 2022</w:t>
            </w:r>
          </w:p>
        </w:tc>
      </w:tr>
      <w:tr w:rsidR="00996478" w:rsidRPr="008F103B" w:rsidTr="00750282">
        <w:trPr>
          <w:trHeight w:val="415"/>
        </w:trPr>
        <w:tc>
          <w:tcPr>
            <w:tcW w:w="6116" w:type="dxa"/>
          </w:tcPr>
          <w:p w:rsidR="00996478" w:rsidRPr="00D52D91" w:rsidRDefault="00996478" w:rsidP="00996478">
            <w:pPr>
              <w:pStyle w:val="TableParagraph"/>
              <w:jc w:val="center"/>
              <w:rPr>
                <w:rFonts w:asciiTheme="majorBidi" w:hAnsiTheme="majorBidi" w:cstheme="majorBidi"/>
                <w:b/>
                <w:bCs/>
              </w:rPr>
            </w:pPr>
            <w:r w:rsidRPr="00D52D91">
              <w:rPr>
                <w:rFonts w:asciiTheme="majorBidi" w:hAnsiTheme="majorBidi" w:cstheme="majorBidi"/>
                <w:b/>
                <w:bCs/>
              </w:rPr>
              <w:t>Vacances universitaires du printemps</w:t>
            </w:r>
          </w:p>
        </w:tc>
        <w:tc>
          <w:tcPr>
            <w:tcW w:w="4374" w:type="dxa"/>
          </w:tcPr>
          <w:p w:rsidR="00996478" w:rsidRPr="00D52D91" w:rsidRDefault="00996478" w:rsidP="00996478">
            <w:pPr>
              <w:jc w:val="center"/>
              <w:rPr>
                <w:rFonts w:asciiTheme="majorBidi" w:hAnsiTheme="majorBidi" w:cstheme="majorBidi"/>
                <w:b/>
                <w:bCs/>
              </w:rPr>
            </w:pPr>
            <w:r>
              <w:rPr>
                <w:rFonts w:asciiTheme="majorBidi" w:hAnsiTheme="majorBidi" w:cstheme="majorBidi"/>
                <w:b/>
                <w:bCs/>
              </w:rPr>
              <w:t>Du 01 au 08 M</w:t>
            </w:r>
            <w:r w:rsidRPr="00D52D91">
              <w:rPr>
                <w:rFonts w:asciiTheme="majorBidi" w:hAnsiTheme="majorBidi" w:cstheme="majorBidi"/>
                <w:b/>
                <w:bCs/>
              </w:rPr>
              <w:t>ai 2022</w:t>
            </w:r>
          </w:p>
        </w:tc>
      </w:tr>
      <w:tr w:rsidR="00996478" w:rsidRPr="008F103B" w:rsidTr="00750282">
        <w:trPr>
          <w:trHeight w:val="456"/>
        </w:trPr>
        <w:tc>
          <w:tcPr>
            <w:tcW w:w="6116" w:type="dxa"/>
          </w:tcPr>
          <w:p w:rsidR="00996478" w:rsidRPr="00D52D91" w:rsidRDefault="00996478" w:rsidP="00996478">
            <w:pPr>
              <w:pStyle w:val="TableParagraph"/>
              <w:jc w:val="center"/>
              <w:rPr>
                <w:rFonts w:asciiTheme="majorBidi" w:hAnsiTheme="majorBidi" w:cstheme="majorBidi"/>
                <w:b/>
                <w:bCs/>
              </w:rPr>
            </w:pPr>
            <w:r w:rsidRPr="00D52D91">
              <w:rPr>
                <w:rFonts w:asciiTheme="majorBidi" w:hAnsiTheme="majorBidi" w:cstheme="majorBidi"/>
                <w:b/>
                <w:bCs/>
              </w:rPr>
              <w:t>Examens cours théoriques /2ème semestre 2021-2022 (arrêt momentané des ateliers)</w:t>
            </w:r>
          </w:p>
        </w:tc>
        <w:tc>
          <w:tcPr>
            <w:tcW w:w="4374" w:type="dxa"/>
          </w:tcPr>
          <w:p w:rsidR="00996478" w:rsidRPr="00D52D91" w:rsidRDefault="00996478" w:rsidP="00996478">
            <w:pPr>
              <w:pStyle w:val="TableParagraph"/>
              <w:jc w:val="center"/>
              <w:rPr>
                <w:rFonts w:asciiTheme="majorBidi" w:hAnsiTheme="majorBidi" w:cstheme="majorBidi"/>
                <w:b/>
                <w:bCs/>
              </w:rPr>
            </w:pPr>
            <w:r w:rsidRPr="00D52D91">
              <w:rPr>
                <w:rFonts w:asciiTheme="majorBidi" w:hAnsiTheme="majorBidi" w:cstheme="majorBidi"/>
                <w:b/>
                <w:bCs/>
              </w:rPr>
              <w:t xml:space="preserve">Du 30 </w:t>
            </w:r>
            <w:r>
              <w:rPr>
                <w:rFonts w:asciiTheme="majorBidi" w:hAnsiTheme="majorBidi" w:cstheme="majorBidi"/>
                <w:b/>
                <w:bCs/>
              </w:rPr>
              <w:t>Mai au 03 J</w:t>
            </w:r>
            <w:r w:rsidRPr="00D52D91">
              <w:rPr>
                <w:rFonts w:asciiTheme="majorBidi" w:hAnsiTheme="majorBidi" w:cstheme="majorBidi"/>
                <w:b/>
                <w:bCs/>
              </w:rPr>
              <w:t>uin 2022</w:t>
            </w:r>
          </w:p>
        </w:tc>
      </w:tr>
      <w:tr w:rsidR="00996478" w:rsidRPr="008F103B" w:rsidTr="00750282">
        <w:trPr>
          <w:trHeight w:val="253"/>
        </w:trPr>
        <w:tc>
          <w:tcPr>
            <w:tcW w:w="6116" w:type="dxa"/>
          </w:tcPr>
          <w:p w:rsidR="00996478" w:rsidRPr="00D52D91" w:rsidRDefault="00996478" w:rsidP="00996478">
            <w:pPr>
              <w:pStyle w:val="TableParagraph"/>
              <w:jc w:val="center"/>
              <w:rPr>
                <w:rFonts w:asciiTheme="majorBidi" w:hAnsiTheme="majorBidi" w:cstheme="majorBidi"/>
                <w:b/>
                <w:bCs/>
              </w:rPr>
            </w:pPr>
            <w:r w:rsidRPr="00D52D91">
              <w:rPr>
                <w:rFonts w:asciiTheme="majorBidi" w:hAnsiTheme="majorBidi" w:cstheme="majorBidi"/>
                <w:b/>
                <w:bCs/>
              </w:rPr>
              <w:t>Arrêt des cours Théoriques/2ème semestre 2021-2022</w:t>
            </w:r>
          </w:p>
        </w:tc>
        <w:tc>
          <w:tcPr>
            <w:tcW w:w="4374" w:type="dxa"/>
          </w:tcPr>
          <w:p w:rsidR="00996478" w:rsidRPr="00D52D91" w:rsidRDefault="00996478" w:rsidP="00996478">
            <w:pPr>
              <w:jc w:val="center"/>
              <w:rPr>
                <w:rFonts w:asciiTheme="majorBidi" w:hAnsiTheme="majorBidi" w:cstheme="majorBidi"/>
                <w:b/>
                <w:bCs/>
              </w:rPr>
            </w:pPr>
            <w:r w:rsidRPr="00D52D91">
              <w:rPr>
                <w:rFonts w:asciiTheme="majorBidi" w:hAnsiTheme="majorBidi" w:cstheme="majorBidi"/>
                <w:b/>
                <w:bCs/>
              </w:rPr>
              <w:t>03 Juin 2022</w:t>
            </w:r>
          </w:p>
        </w:tc>
      </w:tr>
      <w:tr w:rsidR="00996478" w:rsidRPr="008F103B" w:rsidTr="00750282">
        <w:trPr>
          <w:trHeight w:val="253"/>
        </w:trPr>
        <w:tc>
          <w:tcPr>
            <w:tcW w:w="6116" w:type="dxa"/>
          </w:tcPr>
          <w:p w:rsidR="00996478" w:rsidRPr="00D52D91" w:rsidRDefault="00996478" w:rsidP="00996478">
            <w:pPr>
              <w:pStyle w:val="TableParagraph"/>
              <w:jc w:val="center"/>
              <w:rPr>
                <w:rFonts w:asciiTheme="majorBidi" w:hAnsiTheme="majorBidi" w:cstheme="majorBidi"/>
                <w:b/>
                <w:bCs/>
              </w:rPr>
            </w:pPr>
            <w:r w:rsidRPr="00D52D91">
              <w:rPr>
                <w:rFonts w:asciiTheme="majorBidi" w:hAnsiTheme="majorBidi" w:cstheme="majorBidi"/>
                <w:b/>
                <w:bCs/>
              </w:rPr>
              <w:t>Remise des notes cours théoriques / 2ème semestre 2021-2022</w:t>
            </w:r>
          </w:p>
        </w:tc>
        <w:tc>
          <w:tcPr>
            <w:tcW w:w="4374" w:type="dxa"/>
          </w:tcPr>
          <w:p w:rsidR="00996478" w:rsidRPr="00D52D91" w:rsidRDefault="00996478" w:rsidP="00996478">
            <w:pPr>
              <w:jc w:val="center"/>
              <w:rPr>
                <w:rFonts w:asciiTheme="majorBidi" w:hAnsiTheme="majorBidi" w:cstheme="majorBidi"/>
                <w:b/>
                <w:bCs/>
              </w:rPr>
            </w:pPr>
            <w:r>
              <w:rPr>
                <w:rFonts w:asciiTheme="majorBidi" w:hAnsiTheme="majorBidi" w:cstheme="majorBidi"/>
                <w:b/>
                <w:bCs/>
              </w:rPr>
              <w:t>06 J</w:t>
            </w:r>
            <w:r w:rsidRPr="00D52D91">
              <w:rPr>
                <w:rFonts w:asciiTheme="majorBidi" w:hAnsiTheme="majorBidi" w:cstheme="majorBidi"/>
                <w:b/>
                <w:bCs/>
              </w:rPr>
              <w:t>uin 2022</w:t>
            </w:r>
          </w:p>
        </w:tc>
      </w:tr>
      <w:tr w:rsidR="00996478" w:rsidRPr="008F103B" w:rsidTr="00750282">
        <w:trPr>
          <w:trHeight w:val="253"/>
        </w:trPr>
        <w:tc>
          <w:tcPr>
            <w:tcW w:w="6116" w:type="dxa"/>
          </w:tcPr>
          <w:p w:rsidR="00996478" w:rsidRPr="00D52D91" w:rsidRDefault="00996478" w:rsidP="00996478">
            <w:pPr>
              <w:pStyle w:val="TableParagraph"/>
              <w:jc w:val="center"/>
              <w:rPr>
                <w:rFonts w:asciiTheme="majorBidi" w:hAnsiTheme="majorBidi" w:cstheme="majorBidi"/>
                <w:b/>
                <w:bCs/>
              </w:rPr>
            </w:pPr>
            <w:r w:rsidRPr="00D52D91">
              <w:rPr>
                <w:rFonts w:asciiTheme="majorBidi" w:hAnsiTheme="majorBidi" w:cstheme="majorBidi"/>
                <w:b/>
                <w:bCs/>
              </w:rPr>
              <w:t>Jurys des Ateliers /2ème semestre 2021-2022</w:t>
            </w:r>
          </w:p>
        </w:tc>
        <w:tc>
          <w:tcPr>
            <w:tcW w:w="4374" w:type="dxa"/>
          </w:tcPr>
          <w:p w:rsidR="00996478" w:rsidRPr="00D52D91" w:rsidRDefault="00996478" w:rsidP="00996478">
            <w:pPr>
              <w:jc w:val="center"/>
              <w:rPr>
                <w:rFonts w:asciiTheme="majorBidi" w:hAnsiTheme="majorBidi" w:cstheme="majorBidi"/>
                <w:b/>
                <w:bCs/>
              </w:rPr>
            </w:pPr>
            <w:r w:rsidRPr="00D52D91">
              <w:rPr>
                <w:rFonts w:asciiTheme="majorBidi" w:hAnsiTheme="majorBidi" w:cstheme="majorBidi"/>
                <w:b/>
                <w:bCs/>
              </w:rPr>
              <w:t xml:space="preserve">Du 13 </w:t>
            </w:r>
            <w:r>
              <w:rPr>
                <w:rFonts w:asciiTheme="majorBidi" w:hAnsiTheme="majorBidi" w:cstheme="majorBidi"/>
                <w:b/>
                <w:bCs/>
              </w:rPr>
              <w:t xml:space="preserve">Juin </w:t>
            </w:r>
            <w:r w:rsidRPr="00D52D91">
              <w:rPr>
                <w:rFonts w:asciiTheme="majorBidi" w:hAnsiTheme="majorBidi" w:cstheme="majorBidi"/>
                <w:b/>
                <w:bCs/>
              </w:rPr>
              <w:t>au 1</w:t>
            </w:r>
            <w:r>
              <w:rPr>
                <w:rFonts w:asciiTheme="majorBidi" w:hAnsiTheme="majorBidi" w:cstheme="majorBidi"/>
                <w:b/>
                <w:bCs/>
              </w:rPr>
              <w:t>7</w:t>
            </w:r>
            <w:r w:rsidRPr="00D52D91">
              <w:rPr>
                <w:rFonts w:asciiTheme="majorBidi" w:hAnsiTheme="majorBidi" w:cstheme="majorBidi"/>
                <w:b/>
                <w:bCs/>
              </w:rPr>
              <w:t xml:space="preserve"> Juin 2022</w:t>
            </w:r>
          </w:p>
        </w:tc>
      </w:tr>
      <w:tr w:rsidR="00996478" w:rsidRPr="008F103B" w:rsidTr="00750282">
        <w:trPr>
          <w:trHeight w:val="253"/>
        </w:trPr>
        <w:tc>
          <w:tcPr>
            <w:tcW w:w="6116" w:type="dxa"/>
          </w:tcPr>
          <w:p w:rsidR="00996478" w:rsidRPr="00D52D91" w:rsidRDefault="00996478" w:rsidP="00996478">
            <w:pPr>
              <w:pStyle w:val="TableParagraph"/>
              <w:jc w:val="center"/>
              <w:rPr>
                <w:rFonts w:asciiTheme="majorBidi" w:hAnsiTheme="majorBidi" w:cstheme="majorBidi"/>
                <w:b/>
                <w:bCs/>
              </w:rPr>
            </w:pPr>
            <w:r w:rsidRPr="00D52D91">
              <w:rPr>
                <w:rFonts w:asciiTheme="majorBidi" w:hAnsiTheme="majorBidi" w:cstheme="majorBidi"/>
                <w:b/>
                <w:bCs/>
              </w:rPr>
              <w:t>Remise des notes ateliers, 2éme semestre</w:t>
            </w:r>
          </w:p>
        </w:tc>
        <w:tc>
          <w:tcPr>
            <w:tcW w:w="4374" w:type="dxa"/>
          </w:tcPr>
          <w:p w:rsidR="00996478" w:rsidRPr="00D52D91" w:rsidRDefault="00996478" w:rsidP="00996478">
            <w:pPr>
              <w:jc w:val="center"/>
              <w:rPr>
                <w:rFonts w:asciiTheme="majorBidi" w:hAnsiTheme="majorBidi" w:cstheme="majorBidi"/>
                <w:b/>
                <w:bCs/>
              </w:rPr>
            </w:pPr>
            <w:r w:rsidRPr="00D52D91">
              <w:rPr>
                <w:rFonts w:asciiTheme="majorBidi" w:hAnsiTheme="majorBidi" w:cstheme="majorBidi"/>
                <w:b/>
                <w:bCs/>
              </w:rPr>
              <w:t>1</w:t>
            </w:r>
            <w:r>
              <w:rPr>
                <w:rFonts w:asciiTheme="majorBidi" w:hAnsiTheme="majorBidi" w:cstheme="majorBidi"/>
                <w:b/>
                <w:bCs/>
              </w:rPr>
              <w:t>7</w:t>
            </w:r>
            <w:r w:rsidRPr="00D52D91">
              <w:rPr>
                <w:rFonts w:asciiTheme="majorBidi" w:hAnsiTheme="majorBidi" w:cstheme="majorBidi"/>
                <w:b/>
                <w:bCs/>
              </w:rPr>
              <w:t xml:space="preserve"> Juin 2022</w:t>
            </w:r>
          </w:p>
        </w:tc>
      </w:tr>
      <w:tr w:rsidR="00996478" w:rsidRPr="008F103B" w:rsidTr="00750282">
        <w:trPr>
          <w:trHeight w:val="253"/>
        </w:trPr>
        <w:tc>
          <w:tcPr>
            <w:tcW w:w="6116" w:type="dxa"/>
          </w:tcPr>
          <w:p w:rsidR="00996478" w:rsidRPr="00D52D91" w:rsidRDefault="00996478" w:rsidP="00996478">
            <w:pPr>
              <w:pStyle w:val="TableParagraph"/>
              <w:jc w:val="center"/>
              <w:rPr>
                <w:rFonts w:asciiTheme="majorBidi" w:hAnsiTheme="majorBidi" w:cstheme="majorBidi"/>
                <w:b/>
                <w:bCs/>
              </w:rPr>
            </w:pPr>
            <w:r w:rsidRPr="00D52D91">
              <w:rPr>
                <w:rFonts w:asciiTheme="majorBidi" w:hAnsiTheme="majorBidi" w:cstheme="majorBidi"/>
                <w:b/>
                <w:bCs/>
              </w:rPr>
              <w:t>Rattrapages /2ème semestre 2021-2022</w:t>
            </w:r>
          </w:p>
        </w:tc>
        <w:tc>
          <w:tcPr>
            <w:tcW w:w="4374" w:type="dxa"/>
          </w:tcPr>
          <w:p w:rsidR="00996478" w:rsidRPr="00D52D91" w:rsidRDefault="00996478" w:rsidP="00996478">
            <w:pPr>
              <w:jc w:val="center"/>
              <w:rPr>
                <w:rFonts w:asciiTheme="majorBidi" w:hAnsiTheme="majorBidi" w:cstheme="majorBidi"/>
                <w:b/>
                <w:bCs/>
              </w:rPr>
            </w:pPr>
            <w:r w:rsidRPr="00D52D91">
              <w:rPr>
                <w:rFonts w:asciiTheme="majorBidi" w:hAnsiTheme="majorBidi" w:cstheme="majorBidi"/>
                <w:b/>
                <w:bCs/>
              </w:rPr>
              <w:t>Du 20 au 2</w:t>
            </w:r>
            <w:r>
              <w:rPr>
                <w:rFonts w:asciiTheme="majorBidi" w:hAnsiTheme="majorBidi" w:cstheme="majorBidi"/>
                <w:b/>
                <w:bCs/>
              </w:rPr>
              <w:t>4</w:t>
            </w:r>
            <w:r w:rsidRPr="00D52D91">
              <w:rPr>
                <w:rFonts w:asciiTheme="majorBidi" w:hAnsiTheme="majorBidi" w:cstheme="majorBidi"/>
                <w:b/>
                <w:bCs/>
              </w:rPr>
              <w:t xml:space="preserve"> Juin 2022</w:t>
            </w:r>
          </w:p>
        </w:tc>
      </w:tr>
      <w:tr w:rsidR="00996478" w:rsidRPr="008F103B" w:rsidTr="00750282">
        <w:trPr>
          <w:trHeight w:val="397"/>
        </w:trPr>
        <w:tc>
          <w:tcPr>
            <w:tcW w:w="6116" w:type="dxa"/>
          </w:tcPr>
          <w:p w:rsidR="00996478" w:rsidRPr="00D52D91" w:rsidRDefault="00996478" w:rsidP="00996478">
            <w:pPr>
              <w:pStyle w:val="TableParagraph"/>
              <w:jc w:val="center"/>
              <w:rPr>
                <w:rFonts w:asciiTheme="majorBidi" w:hAnsiTheme="majorBidi" w:cstheme="majorBidi"/>
                <w:b/>
                <w:bCs/>
              </w:rPr>
            </w:pPr>
            <w:r w:rsidRPr="00D52D91">
              <w:rPr>
                <w:rFonts w:asciiTheme="majorBidi" w:hAnsiTheme="majorBidi" w:cstheme="majorBidi"/>
                <w:b/>
                <w:bCs/>
              </w:rPr>
              <w:t>Conseils de Classes / 2ème semestre 2021-2022</w:t>
            </w:r>
          </w:p>
        </w:tc>
        <w:tc>
          <w:tcPr>
            <w:tcW w:w="4374" w:type="dxa"/>
          </w:tcPr>
          <w:p w:rsidR="00996478" w:rsidRPr="00D52D91" w:rsidRDefault="00996478" w:rsidP="00996478">
            <w:pPr>
              <w:pStyle w:val="TableParagraph"/>
              <w:spacing w:before="167"/>
              <w:jc w:val="center"/>
              <w:rPr>
                <w:rFonts w:asciiTheme="majorBidi" w:hAnsiTheme="majorBidi" w:cstheme="majorBidi"/>
                <w:b/>
                <w:bCs/>
              </w:rPr>
            </w:pPr>
            <w:r w:rsidRPr="00D52D91">
              <w:rPr>
                <w:rFonts w:asciiTheme="majorBidi" w:hAnsiTheme="majorBidi" w:cstheme="majorBidi"/>
                <w:b/>
                <w:bCs/>
              </w:rPr>
              <w:t xml:space="preserve">28 &amp; </w:t>
            </w:r>
            <w:r>
              <w:rPr>
                <w:rFonts w:asciiTheme="majorBidi" w:hAnsiTheme="majorBidi" w:cstheme="majorBidi"/>
                <w:b/>
                <w:bCs/>
              </w:rPr>
              <w:t>30</w:t>
            </w:r>
            <w:r w:rsidRPr="00D52D91">
              <w:rPr>
                <w:rFonts w:asciiTheme="majorBidi" w:hAnsiTheme="majorBidi" w:cstheme="majorBidi"/>
                <w:b/>
                <w:bCs/>
              </w:rPr>
              <w:t xml:space="preserve"> Juin 2022</w:t>
            </w:r>
          </w:p>
        </w:tc>
      </w:tr>
      <w:tr w:rsidR="00996478" w:rsidRPr="008F103B" w:rsidTr="00750282">
        <w:trPr>
          <w:trHeight w:val="357"/>
        </w:trPr>
        <w:tc>
          <w:tcPr>
            <w:tcW w:w="6116" w:type="dxa"/>
          </w:tcPr>
          <w:p w:rsidR="00996478" w:rsidRPr="00D52D91" w:rsidRDefault="00996478" w:rsidP="00996478">
            <w:pPr>
              <w:pStyle w:val="TableParagraph"/>
              <w:jc w:val="center"/>
              <w:rPr>
                <w:rFonts w:asciiTheme="majorBidi" w:hAnsiTheme="majorBidi" w:cstheme="majorBidi"/>
                <w:b/>
                <w:bCs/>
              </w:rPr>
            </w:pPr>
            <w:r w:rsidRPr="00D52D91">
              <w:rPr>
                <w:rFonts w:asciiTheme="majorBidi" w:hAnsiTheme="majorBidi" w:cstheme="majorBidi"/>
                <w:b/>
                <w:bCs/>
              </w:rPr>
              <w:t>Stages (Chantier, Administration et Agence d’architecture)</w:t>
            </w:r>
          </w:p>
        </w:tc>
        <w:tc>
          <w:tcPr>
            <w:tcW w:w="4374" w:type="dxa"/>
          </w:tcPr>
          <w:p w:rsidR="00996478" w:rsidRPr="008F103B" w:rsidRDefault="00996478" w:rsidP="00996478">
            <w:pPr>
              <w:pStyle w:val="TableParagraph"/>
              <w:jc w:val="center"/>
              <w:rPr>
                <w:rFonts w:asciiTheme="majorBidi" w:hAnsiTheme="majorBidi" w:cstheme="majorBidi"/>
                <w:b/>
                <w:bCs/>
              </w:rPr>
            </w:pPr>
            <w:r w:rsidRPr="00D52D91">
              <w:rPr>
                <w:rFonts w:asciiTheme="majorBidi" w:hAnsiTheme="majorBidi" w:cstheme="majorBidi"/>
                <w:b/>
                <w:bCs/>
              </w:rPr>
              <w:t xml:space="preserve">Du </w:t>
            </w:r>
            <w:r>
              <w:rPr>
                <w:rFonts w:asciiTheme="majorBidi" w:hAnsiTheme="majorBidi" w:cstheme="majorBidi"/>
                <w:b/>
                <w:bCs/>
              </w:rPr>
              <w:t>27</w:t>
            </w:r>
            <w:r w:rsidRPr="00D52D91">
              <w:rPr>
                <w:rFonts w:asciiTheme="majorBidi" w:hAnsiTheme="majorBidi" w:cstheme="majorBidi"/>
                <w:b/>
                <w:bCs/>
              </w:rPr>
              <w:t xml:space="preserve"> Juin au 0</w:t>
            </w:r>
            <w:r>
              <w:rPr>
                <w:rFonts w:asciiTheme="majorBidi" w:hAnsiTheme="majorBidi" w:cstheme="majorBidi"/>
                <w:b/>
                <w:bCs/>
              </w:rPr>
              <w:t>2</w:t>
            </w:r>
            <w:r w:rsidRPr="00D52D91">
              <w:rPr>
                <w:rFonts w:asciiTheme="majorBidi" w:hAnsiTheme="majorBidi" w:cstheme="majorBidi"/>
                <w:b/>
                <w:bCs/>
              </w:rPr>
              <w:t xml:space="preserve"> Septembre 202</w:t>
            </w:r>
            <w:r>
              <w:rPr>
                <w:rFonts w:asciiTheme="majorBidi" w:hAnsiTheme="majorBidi" w:cstheme="majorBidi"/>
                <w:b/>
                <w:bCs/>
              </w:rPr>
              <w:t>2</w:t>
            </w:r>
            <w:r w:rsidRPr="00D52D91">
              <w:rPr>
                <w:rFonts w:asciiTheme="majorBidi" w:hAnsiTheme="majorBidi" w:cstheme="majorBidi"/>
                <w:b/>
                <w:bCs/>
              </w:rPr>
              <w:t xml:space="preserve"> (</w:t>
            </w:r>
            <w:r>
              <w:rPr>
                <w:rFonts w:asciiTheme="majorBidi" w:hAnsiTheme="majorBidi" w:cstheme="majorBidi"/>
                <w:b/>
                <w:bCs/>
              </w:rPr>
              <w:t>01 mois</w:t>
            </w:r>
            <w:r w:rsidRPr="00D52D91">
              <w:rPr>
                <w:rFonts w:asciiTheme="majorBidi" w:hAnsiTheme="majorBidi" w:cstheme="majorBidi"/>
                <w:b/>
                <w:bCs/>
              </w:rPr>
              <w:t>)</w:t>
            </w:r>
          </w:p>
        </w:tc>
      </w:tr>
    </w:tbl>
    <w:p w:rsidR="00153962" w:rsidRPr="00EA2A71" w:rsidRDefault="00153962" w:rsidP="00153962">
      <w:pPr>
        <w:rPr>
          <w:sz w:val="8"/>
          <w:szCs w:val="8"/>
        </w:rPr>
      </w:pPr>
    </w:p>
    <w:p w:rsidR="00153962" w:rsidRPr="008F103B" w:rsidRDefault="00153962" w:rsidP="00D52D91">
      <w:pPr>
        <w:widowControl/>
        <w:shd w:val="clear" w:color="auto" w:fill="FFFFFF"/>
        <w:autoSpaceDE/>
        <w:autoSpaceDN/>
        <w:spacing w:after="100"/>
        <w:contextualSpacing/>
        <w:jc w:val="both"/>
        <w:rPr>
          <w:rFonts w:asciiTheme="majorBidi" w:eastAsia="Times New Roman" w:hAnsiTheme="majorBidi" w:cstheme="majorBidi"/>
          <w:b/>
          <w:bCs/>
          <w:i/>
          <w:iCs/>
          <w:color w:val="222222"/>
          <w:lang w:eastAsia="fr-FR"/>
        </w:rPr>
      </w:pPr>
      <w:r w:rsidRPr="008F103B">
        <w:rPr>
          <w:rFonts w:asciiTheme="majorBidi" w:eastAsia="Times New Roman" w:hAnsiTheme="majorBidi" w:cstheme="majorBidi"/>
          <w:b/>
          <w:bCs/>
          <w:i/>
          <w:iCs/>
          <w:color w:val="222222"/>
          <w:lang w:eastAsia="fr-FR"/>
        </w:rPr>
        <w:t>Conseils de classes/</w:t>
      </w:r>
      <w:r w:rsidR="00D52D91">
        <w:rPr>
          <w:rFonts w:asciiTheme="majorBidi" w:eastAsia="Times New Roman" w:hAnsiTheme="majorBidi" w:cstheme="majorBidi"/>
          <w:b/>
          <w:bCs/>
          <w:i/>
          <w:iCs/>
          <w:color w:val="222222"/>
          <w:vertAlign w:val="superscript"/>
          <w:lang w:eastAsia="fr-FR"/>
        </w:rPr>
        <w:t xml:space="preserve"> </w:t>
      </w:r>
      <w:r w:rsidR="00D52D91">
        <w:rPr>
          <w:rFonts w:asciiTheme="majorBidi" w:eastAsia="Times New Roman" w:hAnsiTheme="majorBidi" w:cstheme="majorBidi"/>
          <w:b/>
          <w:bCs/>
          <w:i/>
          <w:iCs/>
          <w:color w:val="222222"/>
          <w:lang w:eastAsia="fr-FR"/>
        </w:rPr>
        <w:t>2</w:t>
      </w:r>
      <w:r w:rsidR="00D52D91" w:rsidRPr="00D52D91">
        <w:rPr>
          <w:rFonts w:asciiTheme="majorBidi" w:eastAsia="Times New Roman" w:hAnsiTheme="majorBidi" w:cstheme="majorBidi"/>
          <w:b/>
          <w:bCs/>
          <w:i/>
          <w:iCs/>
          <w:color w:val="222222"/>
          <w:vertAlign w:val="superscript"/>
          <w:lang w:eastAsia="fr-FR"/>
        </w:rPr>
        <w:t>ème</w:t>
      </w:r>
      <w:r w:rsidR="00D52D91">
        <w:rPr>
          <w:rFonts w:asciiTheme="majorBidi" w:eastAsia="Times New Roman" w:hAnsiTheme="majorBidi" w:cstheme="majorBidi"/>
          <w:b/>
          <w:bCs/>
          <w:i/>
          <w:iCs/>
          <w:color w:val="222222"/>
          <w:lang w:eastAsia="fr-FR"/>
        </w:rPr>
        <w:t xml:space="preserve"> </w:t>
      </w:r>
      <w:r w:rsidRPr="008F103B">
        <w:rPr>
          <w:rFonts w:asciiTheme="majorBidi" w:eastAsia="Times New Roman" w:hAnsiTheme="majorBidi" w:cstheme="majorBidi"/>
          <w:b/>
          <w:bCs/>
          <w:i/>
          <w:iCs/>
          <w:color w:val="222222"/>
          <w:lang w:eastAsia="fr-FR"/>
        </w:rPr>
        <w:t xml:space="preserve"> Semestre 2021-2022</w:t>
      </w:r>
    </w:p>
    <w:p w:rsidR="00153962" w:rsidRPr="00EA2A71" w:rsidRDefault="00153962" w:rsidP="00153962">
      <w:pPr>
        <w:widowControl/>
        <w:shd w:val="clear" w:color="auto" w:fill="FFFFFF"/>
        <w:autoSpaceDE/>
        <w:autoSpaceDN/>
        <w:spacing w:after="100"/>
        <w:contextualSpacing/>
        <w:jc w:val="both"/>
        <w:rPr>
          <w:rFonts w:asciiTheme="majorBidi" w:eastAsia="Times New Roman" w:hAnsiTheme="majorBidi" w:cstheme="majorBidi"/>
          <w:b/>
          <w:bCs/>
          <w:i/>
          <w:iCs/>
          <w:color w:val="222222"/>
          <w:sz w:val="8"/>
          <w:szCs w:val="8"/>
          <w:lang w:eastAsia="fr-FR"/>
        </w:rPr>
      </w:pPr>
    </w:p>
    <w:tbl>
      <w:tblPr>
        <w:tblStyle w:val="Grilledutableau"/>
        <w:tblW w:w="10490" w:type="dxa"/>
        <w:tblInd w:w="-34" w:type="dxa"/>
        <w:tblLook w:val="04A0" w:firstRow="1" w:lastRow="0" w:firstColumn="1" w:lastColumn="0" w:noHBand="0" w:noVBand="1"/>
      </w:tblPr>
      <w:tblGrid>
        <w:gridCol w:w="2694"/>
        <w:gridCol w:w="3544"/>
        <w:gridCol w:w="4252"/>
      </w:tblGrid>
      <w:tr w:rsidR="00153962" w:rsidRPr="008F103B" w:rsidTr="00750282">
        <w:trPr>
          <w:trHeight w:val="52"/>
        </w:trPr>
        <w:tc>
          <w:tcPr>
            <w:tcW w:w="2694"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Semestre</w:t>
            </w:r>
          </w:p>
        </w:tc>
        <w:tc>
          <w:tcPr>
            <w:tcW w:w="3544"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Date</w:t>
            </w:r>
          </w:p>
        </w:tc>
        <w:tc>
          <w:tcPr>
            <w:tcW w:w="4252"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Heure</w:t>
            </w:r>
          </w:p>
        </w:tc>
      </w:tr>
      <w:tr w:rsidR="00153962" w:rsidRPr="008F103B" w:rsidTr="00750282">
        <w:trPr>
          <w:trHeight w:val="71"/>
        </w:trPr>
        <w:tc>
          <w:tcPr>
            <w:tcW w:w="2694"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Semestre 1</w:t>
            </w:r>
          </w:p>
        </w:tc>
        <w:tc>
          <w:tcPr>
            <w:tcW w:w="3544" w:type="dxa"/>
            <w:vMerge w:val="restart"/>
          </w:tcPr>
          <w:p w:rsidR="00153962" w:rsidRPr="008F103B" w:rsidRDefault="00153962" w:rsidP="00153962">
            <w:pPr>
              <w:jc w:val="center"/>
              <w:rPr>
                <w:rFonts w:asciiTheme="majorBidi" w:hAnsiTheme="majorBidi" w:cstheme="majorBidi"/>
              </w:rPr>
            </w:pPr>
          </w:p>
          <w:p w:rsidR="00153962" w:rsidRPr="008F103B" w:rsidRDefault="00D52D91" w:rsidP="00D52D91">
            <w:pPr>
              <w:jc w:val="center"/>
              <w:rPr>
                <w:rFonts w:asciiTheme="majorBidi" w:hAnsiTheme="majorBidi" w:cstheme="majorBidi"/>
                <w:b/>
                <w:bCs/>
              </w:rPr>
            </w:pPr>
            <w:r>
              <w:rPr>
                <w:rFonts w:asciiTheme="majorBidi" w:hAnsiTheme="majorBidi" w:cstheme="majorBidi"/>
                <w:b/>
                <w:bCs/>
              </w:rPr>
              <w:t>Mardi 28 juin</w:t>
            </w:r>
            <w:r w:rsidR="00153962" w:rsidRPr="008F103B">
              <w:rPr>
                <w:rFonts w:asciiTheme="majorBidi" w:hAnsiTheme="majorBidi" w:cstheme="majorBidi"/>
                <w:b/>
                <w:bCs/>
              </w:rPr>
              <w:t xml:space="preserve"> 2022</w:t>
            </w:r>
          </w:p>
        </w:tc>
        <w:tc>
          <w:tcPr>
            <w:tcW w:w="4252"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10h00</w:t>
            </w:r>
          </w:p>
        </w:tc>
      </w:tr>
      <w:tr w:rsidR="00153962" w:rsidRPr="008F103B" w:rsidTr="00750282">
        <w:trPr>
          <w:trHeight w:val="54"/>
        </w:trPr>
        <w:tc>
          <w:tcPr>
            <w:tcW w:w="2694"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Semestre 3</w:t>
            </w:r>
          </w:p>
        </w:tc>
        <w:tc>
          <w:tcPr>
            <w:tcW w:w="3544" w:type="dxa"/>
            <w:vMerge/>
          </w:tcPr>
          <w:p w:rsidR="00153962" w:rsidRPr="008F103B" w:rsidRDefault="00153962" w:rsidP="00153962">
            <w:pPr>
              <w:jc w:val="center"/>
              <w:rPr>
                <w:rFonts w:asciiTheme="majorBidi" w:hAnsiTheme="majorBidi" w:cstheme="majorBidi"/>
              </w:rPr>
            </w:pPr>
          </w:p>
        </w:tc>
        <w:tc>
          <w:tcPr>
            <w:tcW w:w="4252"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15h00</w:t>
            </w:r>
          </w:p>
        </w:tc>
      </w:tr>
      <w:tr w:rsidR="00153962" w:rsidRPr="008F103B" w:rsidTr="00750282">
        <w:trPr>
          <w:trHeight w:val="71"/>
        </w:trPr>
        <w:tc>
          <w:tcPr>
            <w:tcW w:w="2694"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Semestre 5</w:t>
            </w:r>
          </w:p>
        </w:tc>
        <w:tc>
          <w:tcPr>
            <w:tcW w:w="3544" w:type="dxa"/>
            <w:vMerge w:val="restart"/>
          </w:tcPr>
          <w:p w:rsidR="00153962" w:rsidRPr="008F103B" w:rsidRDefault="00153962" w:rsidP="00153962">
            <w:pPr>
              <w:jc w:val="center"/>
              <w:rPr>
                <w:rFonts w:asciiTheme="majorBidi" w:hAnsiTheme="majorBidi" w:cstheme="majorBidi"/>
                <w:b/>
                <w:bCs/>
              </w:rPr>
            </w:pPr>
          </w:p>
          <w:p w:rsidR="00153962" w:rsidRPr="008F103B" w:rsidRDefault="00D52D91" w:rsidP="00153962">
            <w:pPr>
              <w:jc w:val="center"/>
              <w:rPr>
                <w:rFonts w:asciiTheme="majorBidi" w:hAnsiTheme="majorBidi" w:cstheme="majorBidi"/>
              </w:rPr>
            </w:pPr>
            <w:r>
              <w:rPr>
                <w:rFonts w:asciiTheme="majorBidi" w:hAnsiTheme="majorBidi" w:cstheme="majorBidi"/>
                <w:b/>
                <w:bCs/>
              </w:rPr>
              <w:t>Mercredi 29 juin</w:t>
            </w:r>
            <w:r w:rsidR="00153962" w:rsidRPr="008F103B">
              <w:rPr>
                <w:rFonts w:asciiTheme="majorBidi" w:hAnsiTheme="majorBidi" w:cstheme="majorBidi"/>
                <w:b/>
                <w:bCs/>
              </w:rPr>
              <w:t xml:space="preserve"> 2022</w:t>
            </w:r>
          </w:p>
        </w:tc>
        <w:tc>
          <w:tcPr>
            <w:tcW w:w="4252"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10h00</w:t>
            </w:r>
          </w:p>
        </w:tc>
      </w:tr>
      <w:tr w:rsidR="00153962" w:rsidRPr="008F103B" w:rsidTr="00750282">
        <w:trPr>
          <w:trHeight w:val="54"/>
        </w:trPr>
        <w:tc>
          <w:tcPr>
            <w:tcW w:w="2694"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Semestre 7</w:t>
            </w:r>
          </w:p>
        </w:tc>
        <w:tc>
          <w:tcPr>
            <w:tcW w:w="3544" w:type="dxa"/>
            <w:vMerge/>
          </w:tcPr>
          <w:p w:rsidR="00153962" w:rsidRPr="008F103B" w:rsidRDefault="00153962" w:rsidP="00153962">
            <w:pPr>
              <w:jc w:val="center"/>
              <w:rPr>
                <w:rFonts w:asciiTheme="majorBidi" w:hAnsiTheme="majorBidi" w:cstheme="majorBidi"/>
              </w:rPr>
            </w:pPr>
          </w:p>
        </w:tc>
        <w:tc>
          <w:tcPr>
            <w:tcW w:w="4252"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15h00</w:t>
            </w:r>
          </w:p>
        </w:tc>
      </w:tr>
      <w:tr w:rsidR="00153962" w:rsidRPr="008F103B" w:rsidTr="00750282">
        <w:trPr>
          <w:trHeight w:val="54"/>
        </w:trPr>
        <w:tc>
          <w:tcPr>
            <w:tcW w:w="2694"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Semestre 9</w:t>
            </w:r>
          </w:p>
        </w:tc>
        <w:tc>
          <w:tcPr>
            <w:tcW w:w="3544" w:type="dxa"/>
          </w:tcPr>
          <w:p w:rsidR="00153962" w:rsidRPr="008F103B" w:rsidRDefault="00D52D91" w:rsidP="00153962">
            <w:pPr>
              <w:jc w:val="center"/>
              <w:rPr>
                <w:rFonts w:asciiTheme="majorBidi" w:hAnsiTheme="majorBidi" w:cstheme="majorBidi"/>
              </w:rPr>
            </w:pPr>
            <w:r>
              <w:rPr>
                <w:rFonts w:asciiTheme="majorBidi" w:hAnsiTheme="majorBidi" w:cstheme="majorBidi"/>
                <w:b/>
                <w:bCs/>
              </w:rPr>
              <w:t xml:space="preserve">Jeudi 30 juin </w:t>
            </w:r>
            <w:r w:rsidR="00153962" w:rsidRPr="008F103B">
              <w:rPr>
                <w:rFonts w:asciiTheme="majorBidi" w:hAnsiTheme="majorBidi" w:cstheme="majorBidi"/>
                <w:b/>
                <w:bCs/>
              </w:rPr>
              <w:t xml:space="preserve"> 2022</w:t>
            </w:r>
          </w:p>
        </w:tc>
        <w:tc>
          <w:tcPr>
            <w:tcW w:w="4252" w:type="dxa"/>
          </w:tcPr>
          <w:p w:rsidR="00153962" w:rsidRPr="008F103B" w:rsidRDefault="00153962" w:rsidP="00153962">
            <w:pPr>
              <w:jc w:val="center"/>
              <w:rPr>
                <w:rFonts w:asciiTheme="majorBidi" w:hAnsiTheme="majorBidi" w:cstheme="majorBidi"/>
                <w:b/>
                <w:bCs/>
              </w:rPr>
            </w:pPr>
            <w:r w:rsidRPr="008F103B">
              <w:rPr>
                <w:rFonts w:asciiTheme="majorBidi" w:hAnsiTheme="majorBidi" w:cstheme="majorBidi"/>
                <w:b/>
                <w:bCs/>
              </w:rPr>
              <w:t>10h00</w:t>
            </w:r>
          </w:p>
        </w:tc>
      </w:tr>
    </w:tbl>
    <w:p w:rsidR="00153962" w:rsidRPr="009A7568" w:rsidRDefault="00153962" w:rsidP="00153962">
      <w:pPr>
        <w:widowControl/>
        <w:shd w:val="clear" w:color="auto" w:fill="FFFFFF"/>
        <w:autoSpaceDE/>
        <w:autoSpaceDN/>
        <w:spacing w:after="100"/>
        <w:contextualSpacing/>
        <w:jc w:val="both"/>
        <w:rPr>
          <w:rFonts w:asciiTheme="majorBidi" w:eastAsia="Times New Roman" w:hAnsiTheme="majorBidi" w:cstheme="majorBidi"/>
          <w:b/>
          <w:bCs/>
          <w:i/>
          <w:iCs/>
          <w:color w:val="222222"/>
          <w:sz w:val="16"/>
          <w:szCs w:val="16"/>
          <w:lang w:eastAsia="fr-FR"/>
        </w:rPr>
      </w:pPr>
      <w:r w:rsidRPr="008F103B">
        <w:rPr>
          <w:rFonts w:asciiTheme="majorBidi" w:eastAsia="Times New Roman" w:hAnsiTheme="majorBidi" w:cstheme="majorBidi"/>
          <w:b/>
          <w:bCs/>
          <w:i/>
          <w:iCs/>
          <w:color w:val="222222"/>
          <w:lang w:eastAsia="fr-FR"/>
        </w:rPr>
        <w:t xml:space="preserve"> </w:t>
      </w:r>
    </w:p>
    <w:p w:rsidR="00750282" w:rsidRPr="00E32BF0" w:rsidRDefault="00750282" w:rsidP="00153962">
      <w:pPr>
        <w:widowControl/>
        <w:shd w:val="clear" w:color="auto" w:fill="FFFFFF"/>
        <w:autoSpaceDE/>
        <w:autoSpaceDN/>
        <w:spacing w:after="100"/>
        <w:contextualSpacing/>
        <w:jc w:val="both"/>
        <w:rPr>
          <w:rFonts w:asciiTheme="majorBidi" w:eastAsia="Times New Roman" w:hAnsiTheme="majorBidi" w:cstheme="majorBidi"/>
          <w:i/>
          <w:iCs/>
          <w:color w:val="222222"/>
          <w:sz w:val="24"/>
          <w:szCs w:val="24"/>
        </w:rPr>
      </w:pPr>
    </w:p>
    <w:p w:rsidR="00153962" w:rsidRDefault="00153962" w:rsidP="00153962">
      <w:pPr>
        <w:widowControl/>
        <w:shd w:val="clear" w:color="auto" w:fill="FFFFFF"/>
        <w:autoSpaceDE/>
        <w:autoSpaceDN/>
        <w:spacing w:after="100"/>
        <w:contextualSpacing/>
        <w:jc w:val="both"/>
        <w:rPr>
          <w:rFonts w:asciiTheme="majorBidi" w:eastAsia="Times New Roman" w:hAnsiTheme="majorBidi" w:cstheme="majorBidi"/>
          <w:i/>
          <w:iCs/>
          <w:color w:val="222222"/>
          <w:sz w:val="24"/>
          <w:szCs w:val="24"/>
        </w:rPr>
      </w:pPr>
      <w:r w:rsidRPr="00750282">
        <w:rPr>
          <w:rFonts w:asciiTheme="majorBidi" w:eastAsia="Times New Roman" w:hAnsiTheme="majorBidi" w:cstheme="majorBidi"/>
          <w:i/>
          <w:iCs/>
          <w:color w:val="222222"/>
          <w:sz w:val="24"/>
          <w:szCs w:val="24"/>
        </w:rPr>
        <w:t>En vous remerciant pour votre collaboration, veuillez recevoir, Mesdames et Messieurs, mes salutations distinguées.</w:t>
      </w:r>
    </w:p>
    <w:p w:rsidR="00750282" w:rsidRPr="00750282" w:rsidRDefault="00750282" w:rsidP="00153962">
      <w:pPr>
        <w:widowControl/>
        <w:shd w:val="clear" w:color="auto" w:fill="FFFFFF"/>
        <w:autoSpaceDE/>
        <w:autoSpaceDN/>
        <w:spacing w:after="100"/>
        <w:contextualSpacing/>
        <w:jc w:val="both"/>
        <w:rPr>
          <w:rFonts w:asciiTheme="majorBidi" w:eastAsia="Times New Roman" w:hAnsiTheme="majorBidi" w:cstheme="majorBidi"/>
          <w:i/>
          <w:iCs/>
          <w:color w:val="222222"/>
          <w:sz w:val="24"/>
          <w:szCs w:val="24"/>
        </w:rPr>
      </w:pPr>
    </w:p>
    <w:p w:rsidR="00153962" w:rsidRPr="00A65D8D" w:rsidRDefault="00153962" w:rsidP="00153962">
      <w:pPr>
        <w:widowControl/>
        <w:shd w:val="clear" w:color="auto" w:fill="FFFFFF"/>
        <w:autoSpaceDE/>
        <w:autoSpaceDN/>
        <w:spacing w:after="100"/>
        <w:contextualSpacing/>
        <w:jc w:val="both"/>
        <w:rPr>
          <w:rFonts w:asciiTheme="majorBidi" w:hAnsiTheme="majorBidi" w:cstheme="majorBidi"/>
        </w:rPr>
        <w:sectPr w:rsidR="00153962" w:rsidRPr="00A65D8D" w:rsidSect="00996478">
          <w:headerReference w:type="default" r:id="rId10"/>
          <w:footerReference w:type="default" r:id="rId11"/>
          <w:pgSz w:w="11910" w:h="16840" w:code="9"/>
          <w:pgMar w:top="142" w:right="720" w:bottom="1560" w:left="880" w:header="172" w:footer="1088" w:gutter="0"/>
          <w:cols w:space="720"/>
          <w:docGrid w:linePitch="299"/>
        </w:sectPr>
      </w:pPr>
      <w:r w:rsidRPr="00EA2A71">
        <w:rPr>
          <w:rFonts w:asciiTheme="majorBidi" w:hAnsiTheme="majorBidi" w:cstheme="majorBidi"/>
          <w:b/>
          <w:bCs/>
          <w:u w:val="single"/>
        </w:rPr>
        <w:t>NB :</w:t>
      </w:r>
      <w:r w:rsidRPr="00EA2A71">
        <w:rPr>
          <w:rFonts w:asciiTheme="majorBidi" w:hAnsiTheme="majorBidi" w:cstheme="majorBidi"/>
          <w:b/>
          <w:bCs/>
          <w:u w:val="single"/>
        </w:rPr>
        <w:tab/>
      </w:r>
      <w:r w:rsidRPr="00EA2A71">
        <w:rPr>
          <w:rFonts w:asciiTheme="majorBidi" w:hAnsiTheme="majorBidi" w:cstheme="majorBidi"/>
        </w:rPr>
        <w:t xml:space="preserve">Pour la coordination de la programmation de vos rattrapages et rendus des ateliers d’architecture et des Arts Plastiques ainsi que l’envoi des tableaux des notes des étudiants, veuillez contactez la Direction par email à </w:t>
      </w:r>
      <w:hyperlink r:id="rId12" w:history="1">
        <w:r w:rsidRPr="00EA2A71">
          <w:rPr>
            <w:rFonts w:asciiTheme="majorBidi" w:hAnsiTheme="majorBidi" w:cstheme="majorBidi"/>
            <w:b/>
            <w:bCs/>
          </w:rPr>
          <w:t>enaagadir.2017@gmail.com</w:t>
        </w:r>
      </w:hyperlink>
    </w:p>
    <w:p w:rsidR="00153962" w:rsidRPr="00153962" w:rsidRDefault="00153962" w:rsidP="00114433"/>
    <w:sectPr w:rsidR="00153962" w:rsidRPr="00153962" w:rsidSect="00153962">
      <w:pgSz w:w="11906" w:h="16838"/>
      <w:pgMar w:top="568"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B4" w:rsidRDefault="00141EB4">
      <w:r>
        <w:separator/>
      </w:r>
    </w:p>
  </w:endnote>
  <w:endnote w:type="continuationSeparator" w:id="0">
    <w:p w:rsidR="00141EB4" w:rsidRDefault="0014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2" w:rsidRDefault="00153962">
    <w:pPr>
      <w:pStyle w:val="Corpsdetexte"/>
      <w:spacing w:line="14" w:lineRule="auto"/>
      <w:rPr>
        <w:b w:val="0"/>
      </w:rPr>
    </w:pPr>
    <w:r w:rsidRPr="00037DEE">
      <w:rPr>
        <w:b w:val="0"/>
        <w:noProof/>
        <w:lang w:eastAsia="fr-FR"/>
      </w:rPr>
      <mc:AlternateContent>
        <mc:Choice Requires="wps">
          <w:drawing>
            <wp:anchor distT="0" distB="0" distL="114300" distR="114300" simplePos="0" relativeHeight="251659264" behindDoc="0" locked="0" layoutInCell="1" allowOverlap="1" wp14:anchorId="1BF90BFA" wp14:editId="3C4D276C">
              <wp:simplePos x="0" y="0"/>
              <wp:positionH relativeFrom="column">
                <wp:posOffset>4146550</wp:posOffset>
              </wp:positionH>
              <wp:positionV relativeFrom="paragraph">
                <wp:posOffset>125730</wp:posOffset>
              </wp:positionV>
              <wp:extent cx="2428875" cy="27622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8875" cy="276225"/>
                      </a:xfrm>
                      <a:prstGeom prst="rect">
                        <a:avLst/>
                      </a:prstGeom>
                      <a:noFill/>
                      <a:ln>
                        <a:noFill/>
                      </a:ln>
                    </wps:spPr>
                    <wps:txbx>
                      <w:txbxContent>
                        <w:p w:rsidR="00153962" w:rsidRPr="0077066C" w:rsidRDefault="00153962" w:rsidP="00153962">
                          <w:pPr>
                            <w:bidi/>
                            <w:jc w:val="right"/>
                            <w:rPr>
                              <w:b/>
                              <w:bCs/>
                            </w:rPr>
                          </w:pPr>
                          <w:r w:rsidRPr="0077066C">
                            <w:rPr>
                              <w:rFonts w:hint="cs"/>
                              <w:b/>
                              <w:bCs/>
                              <w:rtl/>
                              <w:lang w:val="en-US" w:bidi="ar-MA"/>
                            </w:rPr>
                            <w:t>المدرسة الوطنية للهندسة المعمارية</w:t>
                          </w:r>
                          <w:r>
                            <w:rPr>
                              <w:b/>
                              <w:bCs/>
                              <w:lang w:val="en-US" w:bidi="ar-MA"/>
                            </w:rPr>
                            <w:t xml:space="preserve"> </w:t>
                          </w:r>
                          <w:r w:rsidRPr="000269CE">
                            <w:rPr>
                              <w:rFonts w:hint="cs"/>
                              <w:b/>
                              <w:bCs/>
                              <w:rtl/>
                              <w:lang w:val="en-US" w:bidi="ar-MA"/>
                            </w:rPr>
                            <w:t>اكادير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6.5pt;margin-top:9.9pt;width:19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" filled="f" stroked="f">
              <v:path arrowok="t"/>
              <v:textbox>
                <w:txbxContent>
                  <w:p w:rsidR="00153962" w:rsidRPr="0077066C" w:rsidRDefault="00153962" w:rsidP="00153962">
                    <w:pPr>
                      <w:bidi/>
                      <w:jc w:val="right"/>
                      <w:rPr>
                        <w:b/>
                        <w:bCs/>
                      </w:rPr>
                    </w:pPr>
                    <w:r w:rsidRPr="0077066C">
                      <w:rPr>
                        <w:rFonts w:hint="cs"/>
                        <w:b/>
                        <w:bCs/>
                        <w:rtl/>
                        <w:lang w:val="en-US" w:bidi="ar-MA"/>
                      </w:rPr>
                      <w:t>المدرسة الوطنية للهندسة المعمارية</w:t>
                    </w:r>
                    <w:r>
                      <w:rPr>
                        <w:b/>
                        <w:bCs/>
                        <w:lang w:val="en-US" w:bidi="ar-MA"/>
                      </w:rPr>
                      <w:t xml:space="preserve"> </w:t>
                    </w:r>
                    <w:r w:rsidRPr="000269CE">
                      <w:rPr>
                        <w:rFonts w:hint="cs"/>
                        <w:b/>
                        <w:bCs/>
                        <w:rtl/>
                        <w:lang w:val="en-US" w:bidi="ar-MA"/>
                      </w:rPr>
                      <w:t>اكادير</w:t>
                    </w:r>
                  </w:p>
                </w:txbxContent>
              </v:textbox>
            </v:shape>
          </w:pict>
        </mc:Fallback>
      </mc:AlternateContent>
    </w:r>
    <w:r w:rsidRPr="00037DEE">
      <w:rPr>
        <w:b w:val="0"/>
        <w:noProof/>
        <w:lang w:eastAsia="fr-FR"/>
      </w:rPr>
      <mc:AlternateContent>
        <mc:Choice Requires="wps">
          <w:drawing>
            <wp:anchor distT="0" distB="0" distL="114300" distR="114300" simplePos="0" relativeHeight="251660288" behindDoc="0" locked="0" layoutInCell="1" allowOverlap="1" wp14:anchorId="76EE3D83" wp14:editId="2CBABE48">
              <wp:simplePos x="0" y="0"/>
              <wp:positionH relativeFrom="column">
                <wp:posOffset>451485</wp:posOffset>
              </wp:positionH>
              <wp:positionV relativeFrom="paragraph">
                <wp:posOffset>93345</wp:posOffset>
              </wp:positionV>
              <wp:extent cx="2933700" cy="2762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276225"/>
                      </a:xfrm>
                      <a:prstGeom prst="rect">
                        <a:avLst/>
                      </a:prstGeom>
                      <a:noFill/>
                      <a:ln>
                        <a:noFill/>
                      </a:ln>
                    </wps:spPr>
                    <wps:txbx>
                      <w:txbxContent>
                        <w:p w:rsidR="00153962" w:rsidRPr="0062223F" w:rsidRDefault="00153962" w:rsidP="00153962">
                          <w:pPr>
                            <w:rPr>
                              <w:b/>
                              <w:bCs/>
                              <w:sz w:val="20"/>
                              <w:szCs w:val="20"/>
                            </w:rPr>
                          </w:pPr>
                          <w:r w:rsidRPr="0062223F">
                            <w:rPr>
                              <w:b/>
                              <w:bCs/>
                              <w:sz w:val="20"/>
                              <w:szCs w:val="20"/>
                              <w:lang w:val="en-US" w:bidi="ar-MA"/>
                            </w:rPr>
                            <w:t>Ecole</w:t>
                          </w:r>
                          <w:r>
                            <w:rPr>
                              <w:b/>
                              <w:bCs/>
                              <w:sz w:val="20"/>
                              <w:szCs w:val="20"/>
                              <w:lang w:val="en-US" w:bidi="ar-MA"/>
                            </w:rPr>
                            <w:t xml:space="preserve"> </w:t>
                          </w:r>
                          <w:r w:rsidRPr="0062223F">
                            <w:rPr>
                              <w:b/>
                              <w:bCs/>
                              <w:sz w:val="20"/>
                              <w:szCs w:val="20"/>
                              <w:lang w:val="en-US" w:bidi="ar-MA"/>
                            </w:rPr>
                            <w:t>Nationale</w:t>
                          </w:r>
                          <w:r>
                            <w:rPr>
                              <w:b/>
                              <w:bCs/>
                              <w:sz w:val="20"/>
                              <w:szCs w:val="20"/>
                              <w:lang w:val="en-US" w:bidi="ar-MA"/>
                            </w:rPr>
                            <w:t xml:space="preserve"> </w:t>
                          </w:r>
                          <w:r w:rsidRPr="0062223F">
                            <w:rPr>
                              <w:b/>
                              <w:bCs/>
                              <w:sz w:val="20"/>
                              <w:szCs w:val="20"/>
                              <w:lang w:val="en-US" w:bidi="ar-MA"/>
                            </w:rPr>
                            <w:t>d’Architecture</w:t>
                          </w:r>
                          <w:r>
                            <w:rPr>
                              <w:b/>
                              <w:bCs/>
                              <w:sz w:val="20"/>
                              <w:szCs w:val="20"/>
                              <w:lang w:val="en-US" w:bidi="ar-MA"/>
                            </w:rPr>
                            <w:t xml:space="preserve">  Agadir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55pt;margin-top:7.35pt;width:23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" filled="f" stroked="f">
              <v:path arrowok="t"/>
              <v:textbox>
                <w:txbxContent>
                  <w:p w:rsidR="00153962" w:rsidRPr="0062223F" w:rsidRDefault="00153962" w:rsidP="00153962">
                    <w:pPr>
                      <w:rPr>
                        <w:b/>
                        <w:bCs/>
                        <w:sz w:val="20"/>
                        <w:szCs w:val="20"/>
                      </w:rPr>
                    </w:pPr>
                    <w:proofErr w:type="spellStart"/>
                    <w:r w:rsidRPr="0062223F">
                      <w:rPr>
                        <w:b/>
                        <w:bCs/>
                        <w:sz w:val="20"/>
                        <w:szCs w:val="20"/>
                        <w:lang w:val="en-US" w:bidi="ar-MA"/>
                      </w:rPr>
                      <w:t>Ecole</w:t>
                    </w:r>
                    <w:proofErr w:type="spellEnd"/>
                    <w:r>
                      <w:rPr>
                        <w:b/>
                        <w:bCs/>
                        <w:sz w:val="20"/>
                        <w:szCs w:val="20"/>
                        <w:lang w:val="en-US" w:bidi="ar-MA"/>
                      </w:rPr>
                      <w:t xml:space="preserve"> </w:t>
                    </w:r>
                    <w:proofErr w:type="spellStart"/>
                    <w:r w:rsidRPr="0062223F">
                      <w:rPr>
                        <w:b/>
                        <w:bCs/>
                        <w:sz w:val="20"/>
                        <w:szCs w:val="20"/>
                        <w:lang w:val="en-US" w:bidi="ar-MA"/>
                      </w:rPr>
                      <w:t>Nationale</w:t>
                    </w:r>
                    <w:proofErr w:type="spellEnd"/>
                    <w:r>
                      <w:rPr>
                        <w:b/>
                        <w:bCs/>
                        <w:sz w:val="20"/>
                        <w:szCs w:val="20"/>
                        <w:lang w:val="en-US" w:bidi="ar-MA"/>
                      </w:rPr>
                      <w:t xml:space="preserve"> </w:t>
                    </w:r>
                    <w:proofErr w:type="spellStart"/>
                    <w:proofErr w:type="gramStart"/>
                    <w:r w:rsidRPr="0062223F">
                      <w:rPr>
                        <w:b/>
                        <w:bCs/>
                        <w:sz w:val="20"/>
                        <w:szCs w:val="20"/>
                        <w:lang w:val="en-US" w:bidi="ar-MA"/>
                      </w:rPr>
                      <w:t>d’Architecture</w:t>
                    </w:r>
                    <w:proofErr w:type="spellEnd"/>
                    <w:r>
                      <w:rPr>
                        <w:b/>
                        <w:bCs/>
                        <w:sz w:val="20"/>
                        <w:szCs w:val="20"/>
                        <w:lang w:val="en-US" w:bidi="ar-MA"/>
                      </w:rPr>
                      <w:t xml:space="preserve">  Agadir</w:t>
                    </w:r>
                    <w:proofErr w:type="gramEnd"/>
                  </w:p>
                </w:txbxContent>
              </v:textbox>
            </v:shape>
          </w:pict>
        </mc:Fallback>
      </mc:AlternateContent>
    </w:r>
    <w:r w:rsidRPr="00037DEE">
      <w:rPr>
        <w:b w:val="0"/>
        <w:noProof/>
        <w:lang w:eastAsia="fr-FR"/>
      </w:rPr>
      <mc:AlternateContent>
        <mc:Choice Requires="wps">
          <w:drawing>
            <wp:anchor distT="0" distB="0" distL="114300" distR="114300" simplePos="0" relativeHeight="251661312" behindDoc="0" locked="0" layoutInCell="1" allowOverlap="1" wp14:anchorId="13229505" wp14:editId="30BB9185">
              <wp:simplePos x="0" y="0"/>
              <wp:positionH relativeFrom="column">
                <wp:posOffset>-187325</wp:posOffset>
              </wp:positionH>
              <wp:positionV relativeFrom="paragraph">
                <wp:posOffset>340995</wp:posOffset>
              </wp:positionV>
              <wp:extent cx="7305675" cy="276225"/>
              <wp:effectExtent l="0" t="0" r="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76225"/>
                      </a:xfrm>
                      <a:prstGeom prst="rect">
                        <a:avLst/>
                      </a:prstGeom>
                      <a:noFill/>
                      <a:ln>
                        <a:noFill/>
                      </a:ln>
                    </wps:spPr>
                    <wps:txbx>
                      <w:txbxContent>
                        <w:p w:rsidR="00153962" w:rsidRPr="00D92E8F" w:rsidRDefault="00153962" w:rsidP="00153962">
                          <w:pPr>
                            <w:rPr>
                              <w:sz w:val="20"/>
                              <w:szCs w:val="20"/>
                            </w:rPr>
                          </w:pPr>
                          <w:r>
                            <w:rPr>
                              <w:sz w:val="18"/>
                              <w:szCs w:val="18"/>
                            </w:rPr>
                            <w:t>Complexe Universitaire Ibn Zohr. Quartier Dakhla. BP 20732. Agadir Principale. 80000. Agadir.</w:t>
                          </w:r>
                          <w:r>
                            <w:rPr>
                              <w:sz w:val="20"/>
                              <w:szCs w:val="20"/>
                              <w:lang w:bidi="ar-MA"/>
                            </w:rPr>
                            <w:t xml:space="preserve"> Tel/Fax : +212 528 22 50 41. www.enaagadir.ma</w:t>
                          </w:r>
                        </w:p>
                        <w:p w:rsidR="00153962" w:rsidRPr="00D92E8F" w:rsidRDefault="00153962" w:rsidP="00153962">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75pt;margin-top:26.85pt;width:575.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" filled="f" stroked="f">
              <v:path arrowok="t"/>
              <v:textbox>
                <w:txbxContent>
                  <w:p w:rsidR="00153962" w:rsidRPr="00D92E8F" w:rsidRDefault="00153962" w:rsidP="00153962">
                    <w:pPr>
                      <w:rPr>
                        <w:sz w:val="20"/>
                        <w:szCs w:val="20"/>
                      </w:rPr>
                    </w:pPr>
                    <w:r>
                      <w:rPr>
                        <w:sz w:val="18"/>
                        <w:szCs w:val="18"/>
                      </w:rPr>
                      <w:t xml:space="preserve">Complexe Universitaire Ibn </w:t>
                    </w:r>
                    <w:proofErr w:type="spellStart"/>
                    <w:r>
                      <w:rPr>
                        <w:sz w:val="18"/>
                        <w:szCs w:val="18"/>
                      </w:rPr>
                      <w:t>Zohr</w:t>
                    </w:r>
                    <w:proofErr w:type="spellEnd"/>
                    <w:r>
                      <w:rPr>
                        <w:sz w:val="18"/>
                        <w:szCs w:val="18"/>
                      </w:rPr>
                      <w:t>. Quartier Dakhla. BP 20732. Agadir Principale. 80000. Agadir.</w:t>
                    </w:r>
                    <w:r>
                      <w:rPr>
                        <w:sz w:val="20"/>
                        <w:szCs w:val="20"/>
                        <w:lang w:bidi="ar-MA"/>
                      </w:rPr>
                      <w:t xml:space="preserve"> Tel/Fax : +212 528 22 50 41. www.enaagadir.ma</w:t>
                    </w:r>
                  </w:p>
                  <w:p w:rsidR="00153962" w:rsidRPr="00D92E8F" w:rsidRDefault="00153962" w:rsidP="00153962">
                    <w:pPr>
                      <w:jc w:val="center"/>
                      <w:rPr>
                        <w:sz w:val="20"/>
                        <w:szCs w:val="20"/>
                      </w:rPr>
                    </w:pPr>
                  </w:p>
                </w:txbxContent>
              </v:textbox>
            </v:shape>
          </w:pict>
        </mc:Fallback>
      </mc:AlternateContent>
    </w:r>
    <w:r w:rsidRPr="00037DEE">
      <w:rPr>
        <w:b w:val="0"/>
        <w:noProof/>
        <w:lang w:eastAsia="fr-FR"/>
      </w:rPr>
      <mc:AlternateContent>
        <mc:Choice Requires="wpg">
          <w:drawing>
            <wp:anchor distT="0" distB="0" distL="114300" distR="114300" simplePos="0" relativeHeight="251662336" behindDoc="0" locked="0" layoutInCell="1" allowOverlap="1" wp14:anchorId="26CA77B4" wp14:editId="405F0CCE">
              <wp:simplePos x="0" y="0"/>
              <wp:positionH relativeFrom="column">
                <wp:posOffset>3083560</wp:posOffset>
              </wp:positionH>
              <wp:positionV relativeFrom="paragraph">
                <wp:posOffset>173990</wp:posOffset>
              </wp:positionV>
              <wp:extent cx="752475" cy="116840"/>
              <wp:effectExtent l="0" t="0" r="9525" b="0"/>
              <wp:wrapSquare wrapText="bothSides"/>
              <wp:docPr id="12" name="Group 529"/>
              <wp:cNvGraphicFramePr/>
              <a:graphic xmlns:a="http://schemas.openxmlformats.org/drawingml/2006/main">
                <a:graphicData uri="http://schemas.microsoft.com/office/word/2010/wordprocessingGroup">
                  <wpg:wgp>
                    <wpg:cNvGrpSpPr/>
                    <wpg:grpSpPr>
                      <a:xfrm>
                        <a:off x="0" y="0"/>
                        <a:ext cx="752475" cy="116840"/>
                        <a:chOff x="0" y="0"/>
                        <a:chExt cx="6823892" cy="975250"/>
                      </a:xfrm>
                    </wpg:grpSpPr>
                    <wps:wsp>
                      <wps:cNvPr id="13" name="Shape 543"/>
                      <wps:cNvSpPr/>
                      <wps:spPr>
                        <a:xfrm>
                          <a:off x="0" y="390109"/>
                          <a:ext cx="1560398" cy="195046"/>
                        </a:xfrm>
                        <a:custGeom>
                          <a:avLst/>
                          <a:gdLst/>
                          <a:ahLst/>
                          <a:cxnLst/>
                          <a:rect l="0" t="0" r="0" b="0"/>
                          <a:pathLst>
                            <a:path w="1560398" h="195046">
                              <a:moveTo>
                                <a:pt x="0" y="0"/>
                              </a:moveTo>
                              <a:lnTo>
                                <a:pt x="1560398" y="0"/>
                              </a:lnTo>
                              <a:lnTo>
                                <a:pt x="1560398"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4" name="Shape 544"/>
                      <wps:cNvSpPr/>
                      <wps:spPr>
                        <a:xfrm>
                          <a:off x="0" y="780202"/>
                          <a:ext cx="1560398" cy="195046"/>
                        </a:xfrm>
                        <a:custGeom>
                          <a:avLst/>
                          <a:gdLst/>
                          <a:ahLst/>
                          <a:cxnLst/>
                          <a:rect l="0" t="0" r="0" b="0"/>
                          <a:pathLst>
                            <a:path w="1560398" h="195046">
                              <a:moveTo>
                                <a:pt x="0" y="0"/>
                              </a:moveTo>
                              <a:lnTo>
                                <a:pt x="1560398" y="0"/>
                              </a:lnTo>
                              <a:lnTo>
                                <a:pt x="1560398"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5" name="Shape 545"/>
                      <wps:cNvSpPr/>
                      <wps:spPr>
                        <a:xfrm>
                          <a:off x="0" y="3"/>
                          <a:ext cx="1560398" cy="195046"/>
                        </a:xfrm>
                        <a:custGeom>
                          <a:avLst/>
                          <a:gdLst/>
                          <a:ahLst/>
                          <a:cxnLst/>
                          <a:rect l="0" t="0" r="0" b="0"/>
                          <a:pathLst>
                            <a:path w="1560398" h="195046">
                              <a:moveTo>
                                <a:pt x="0" y="0"/>
                              </a:moveTo>
                              <a:lnTo>
                                <a:pt x="1560398" y="0"/>
                              </a:lnTo>
                              <a:lnTo>
                                <a:pt x="1560398"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6" name="Shape 10"/>
                      <wps:cNvSpPr/>
                      <wps:spPr>
                        <a:xfrm>
                          <a:off x="1755448" y="0"/>
                          <a:ext cx="1560399" cy="975246"/>
                        </a:xfrm>
                        <a:custGeom>
                          <a:avLst/>
                          <a:gdLst/>
                          <a:ahLst/>
                          <a:cxnLst/>
                          <a:rect l="0" t="0" r="0" b="0"/>
                          <a:pathLst>
                            <a:path w="1560399" h="975246">
                              <a:moveTo>
                                <a:pt x="0" y="0"/>
                              </a:moveTo>
                              <a:lnTo>
                                <a:pt x="195047" y="0"/>
                              </a:lnTo>
                              <a:lnTo>
                                <a:pt x="1365352" y="0"/>
                              </a:lnTo>
                              <a:lnTo>
                                <a:pt x="1560399" y="0"/>
                              </a:lnTo>
                              <a:lnTo>
                                <a:pt x="1560399" y="195046"/>
                              </a:lnTo>
                              <a:lnTo>
                                <a:pt x="1560399" y="975246"/>
                              </a:lnTo>
                              <a:lnTo>
                                <a:pt x="1365352" y="975246"/>
                              </a:lnTo>
                              <a:lnTo>
                                <a:pt x="1365352" y="195046"/>
                              </a:lnTo>
                              <a:lnTo>
                                <a:pt x="195047" y="195046"/>
                              </a:lnTo>
                              <a:lnTo>
                                <a:pt x="195047" y="975246"/>
                              </a:lnTo>
                              <a:lnTo>
                                <a:pt x="0" y="975246"/>
                              </a:lnTo>
                              <a:lnTo>
                                <a:pt x="0" y="195046"/>
                              </a:lnTo>
                              <a:lnTo>
                                <a:pt x="0" y="0"/>
                              </a:lnTo>
                              <a:close/>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7" name="Shape 546"/>
                      <wps:cNvSpPr/>
                      <wps:spPr>
                        <a:xfrm>
                          <a:off x="3510889" y="3"/>
                          <a:ext cx="1560399" cy="195046"/>
                        </a:xfrm>
                        <a:custGeom>
                          <a:avLst/>
                          <a:gdLst/>
                          <a:ahLst/>
                          <a:cxnLst/>
                          <a:rect l="0" t="0" r="0" b="0"/>
                          <a:pathLst>
                            <a:path w="1560399" h="195046">
                              <a:moveTo>
                                <a:pt x="0" y="0"/>
                              </a:moveTo>
                              <a:lnTo>
                                <a:pt x="1560399" y="0"/>
                              </a:lnTo>
                              <a:lnTo>
                                <a:pt x="1560399"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8" name="Shape 12"/>
                      <wps:cNvSpPr/>
                      <wps:spPr>
                        <a:xfrm>
                          <a:off x="3510895" y="390097"/>
                          <a:ext cx="1560398" cy="585153"/>
                        </a:xfrm>
                        <a:custGeom>
                          <a:avLst/>
                          <a:gdLst/>
                          <a:ahLst/>
                          <a:cxnLst/>
                          <a:rect l="0" t="0" r="0" b="0"/>
                          <a:pathLst>
                            <a:path w="1560398" h="585153">
                              <a:moveTo>
                                <a:pt x="0" y="0"/>
                              </a:moveTo>
                              <a:lnTo>
                                <a:pt x="195046" y="0"/>
                              </a:lnTo>
                              <a:lnTo>
                                <a:pt x="1365338" y="0"/>
                              </a:lnTo>
                              <a:lnTo>
                                <a:pt x="1560398" y="0"/>
                              </a:lnTo>
                              <a:lnTo>
                                <a:pt x="1560398" y="195046"/>
                              </a:lnTo>
                              <a:lnTo>
                                <a:pt x="1560398" y="585153"/>
                              </a:lnTo>
                              <a:lnTo>
                                <a:pt x="1365338" y="585153"/>
                              </a:lnTo>
                              <a:lnTo>
                                <a:pt x="1365338" y="195046"/>
                              </a:lnTo>
                              <a:lnTo>
                                <a:pt x="195046" y="195046"/>
                              </a:lnTo>
                              <a:lnTo>
                                <a:pt x="195046" y="585153"/>
                              </a:lnTo>
                              <a:lnTo>
                                <a:pt x="0" y="585153"/>
                              </a:lnTo>
                              <a:lnTo>
                                <a:pt x="0" y="195046"/>
                              </a:lnTo>
                              <a:lnTo>
                                <a:pt x="0" y="0"/>
                              </a:lnTo>
                              <a:close/>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19" name="Shape 547"/>
                      <wps:cNvSpPr/>
                      <wps:spPr>
                        <a:xfrm>
                          <a:off x="5263489" y="3"/>
                          <a:ext cx="1560399" cy="195046"/>
                        </a:xfrm>
                        <a:custGeom>
                          <a:avLst/>
                          <a:gdLst/>
                          <a:ahLst/>
                          <a:cxnLst/>
                          <a:rect l="0" t="0" r="0" b="0"/>
                          <a:pathLst>
                            <a:path w="1560399" h="195046">
                              <a:moveTo>
                                <a:pt x="0" y="0"/>
                              </a:moveTo>
                              <a:lnTo>
                                <a:pt x="1560399" y="0"/>
                              </a:lnTo>
                              <a:lnTo>
                                <a:pt x="1560399" y="195046"/>
                              </a:lnTo>
                              <a:lnTo>
                                <a:pt x="0" y="195046"/>
                              </a:lnTo>
                              <a:lnTo>
                                <a:pt x="0" y="0"/>
                              </a:lnTo>
                            </a:path>
                          </a:pathLst>
                        </a:custGeom>
                        <a:ln w="0" cap="flat">
                          <a:miter lim="127000"/>
                        </a:ln>
                      </wps:spPr>
                      <wps:style>
                        <a:lnRef idx="0">
                          <a:srgbClr val="000000">
                            <a:alpha val="0"/>
                          </a:srgbClr>
                        </a:lnRef>
                        <a:fillRef idx="1">
                          <a:srgbClr val="11234C"/>
                        </a:fillRef>
                        <a:effectRef idx="0">
                          <a:scrgbClr r="0" g="0" b="0"/>
                        </a:effectRef>
                        <a:fontRef idx="none"/>
                      </wps:style>
                      <wps:bodyPr/>
                    </wps:wsp>
                    <wps:wsp>
                      <wps:cNvPr id="20" name="Shape 14"/>
                      <wps:cNvSpPr/>
                      <wps:spPr>
                        <a:xfrm>
                          <a:off x="5263495" y="390097"/>
                          <a:ext cx="1560398" cy="585153"/>
                        </a:xfrm>
                        <a:custGeom>
                          <a:avLst/>
                          <a:gdLst/>
                          <a:ahLst/>
                          <a:cxnLst/>
                          <a:rect l="0" t="0" r="0" b="0"/>
                          <a:pathLst>
                            <a:path w="1560398" h="585153">
                              <a:moveTo>
                                <a:pt x="0" y="0"/>
                              </a:moveTo>
                              <a:lnTo>
                                <a:pt x="195046" y="0"/>
                              </a:lnTo>
                              <a:lnTo>
                                <a:pt x="1365338" y="0"/>
                              </a:lnTo>
                              <a:lnTo>
                                <a:pt x="1560398" y="0"/>
                              </a:lnTo>
                              <a:lnTo>
                                <a:pt x="1560398" y="195046"/>
                              </a:lnTo>
                              <a:lnTo>
                                <a:pt x="1560398" y="585153"/>
                              </a:lnTo>
                              <a:lnTo>
                                <a:pt x="1365338" y="585153"/>
                              </a:lnTo>
                              <a:lnTo>
                                <a:pt x="1365338" y="195046"/>
                              </a:lnTo>
                              <a:lnTo>
                                <a:pt x="195046" y="195046"/>
                              </a:lnTo>
                              <a:lnTo>
                                <a:pt x="195046" y="585153"/>
                              </a:lnTo>
                              <a:lnTo>
                                <a:pt x="0" y="585153"/>
                              </a:lnTo>
                              <a:lnTo>
                                <a:pt x="0" y="195046"/>
                              </a:lnTo>
                              <a:lnTo>
                                <a:pt x="0" y="0"/>
                              </a:lnTo>
                              <a:close/>
                            </a:path>
                          </a:pathLst>
                        </a:custGeom>
                        <a:ln w="0" cap="flat">
                          <a:miter lim="127000"/>
                        </a:ln>
                      </wps:spPr>
                      <wps:style>
                        <a:lnRef idx="0">
                          <a:srgbClr val="000000">
                            <a:alpha val="0"/>
                          </a:srgbClr>
                        </a:lnRef>
                        <a:fillRef idx="1">
                          <a:srgbClr val="11234C"/>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529" o:spid="_x0000_s1026" style="position:absolute;left:0;text-align:left;margin-left:242.8pt;margin-top:13.7pt;width:59.25pt;height:9.2pt;z-index:251662336" coordsize="68238,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">
              <v:shape id="Shape 543" o:spid="_x0000_s1027" style="position:absolute;top:3901;width:15603;height:1950;visibility:visible;mso-wrap-style:square;v-text-anchor:top" coordsize="1560398,19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7AvcEA&#10;AADbAAAADwAAAGRycy9kb3ducmV2LnhtbERPTWsCMRC9F/wPYQRvNVulxa5GUWFpwZNWisdhM262&#10;biZLEt313zdCobd5vM9ZrHrbiBv5UDtW8DLOQBCXTtdcKTh+Fc8zECEia2wck4I7BVgtB08LzLXr&#10;eE+3Q6xECuGQowITY5tLGUpDFsPYtcSJOztvMSboK6k9dincNnKSZW/SYs2pwWBLW0Pl5XC1Ck6v&#10;1tw/LsV3p382p3VT7PB975UaDfv1HESkPv6L/9yfOs2fwuOXd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wL3BAAAA2wAAAA8AAAAAAAAAAAAAAAAAmAIAAGRycy9kb3du&#10;cmV2LnhtbFBLBQYAAAAABAAEAPUAAACGAwAAAAA=&#10;" path="m,l1560398,r,195046l,195046,,e" fillcolor="#11234c" stroked="f" strokeweight="0">
                <v:stroke miterlimit="83231f" joinstyle="miter"/>
                <v:path arrowok="t" textboxrect="0,0,1560398,195046"/>
              </v:shape>
              <v:shape id="Shape 544" o:spid="_x0000_s1028" style="position:absolute;top:7802;width:15603;height:1950;visibility:visible;mso-wrap-style:square;v-text-anchor:top" coordsize="1560398,19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YycEA&#10;AADbAAAADwAAAGRycy9kb3ducmV2LnhtbERPTWsCMRC9F/wPYQRvNVuxxa5GUWFpwZNWisdhM262&#10;biZLEt313zdCobd5vM9ZrHrbiBv5UDtW8DLOQBCXTtdcKTh+Fc8zECEia2wck4I7BVgtB08LzLXr&#10;eE+3Q6xECuGQowITY5tLGUpDFsPYtcSJOztvMSboK6k9dincNnKSZW/SYs2pwWBLW0Pl5XC1Ck6v&#10;1tw/LsV3p382p3VT7PB975UaDfv1HESkPv6L/9yfOs2fwuOXd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HWMnBAAAA2wAAAA8AAAAAAAAAAAAAAAAAmAIAAGRycy9kb3du&#10;cmV2LnhtbFBLBQYAAAAABAAEAPUAAACGAwAAAAA=&#10;" path="m,l1560398,r,195046l,195046,,e" fillcolor="#11234c" stroked="f" strokeweight="0">
                <v:stroke miterlimit="83231f" joinstyle="miter"/>
                <v:path arrowok="t" textboxrect="0,0,1560398,195046"/>
              </v:shape>
              <v:shape id="Shape 545" o:spid="_x0000_s1029" style="position:absolute;width:15603;height:1950;visibility:visible;mso-wrap-style:square;v-text-anchor:top" coordsize="1560398,19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9UsEA&#10;AADbAAAADwAAAGRycy9kb3ducmV2LnhtbERPTWsCMRC9F/wPYQRvNWvBUlejqLAo9KQt4nHYjJvV&#10;zWRJUnf996ZQ6G0e73MWq9424k4+1I4VTMYZCOLS6ZorBd9fxesHiBCRNTaOScGDAqyWg5cF5tp1&#10;fKD7MVYihXDIUYGJsc2lDKUhi2HsWuLEXZy3GBP0ldQeuxRuG/mWZe/SYs2pwWBLW0Pl7fhjFZyn&#10;1jx2t+LU6evmvG6KT5wdvFKjYb+eg4jUx3/xn3uv0/wp/P6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L/VLBAAAA2wAAAA8AAAAAAAAAAAAAAAAAmAIAAGRycy9kb3du&#10;cmV2LnhtbFBLBQYAAAAABAAEAPUAAACGAwAAAAA=&#10;" path="m,l1560398,r,195046l,195046,,e" fillcolor="#11234c" stroked="f" strokeweight="0">
                <v:stroke miterlimit="83231f" joinstyle="miter"/>
                <v:path arrowok="t" textboxrect="0,0,1560398,195046"/>
              </v:shape>
              <v:shape id="Shape 10" o:spid="_x0000_s1030" style="position:absolute;left:17554;width:15604;height:9752;visibility:visible;mso-wrap-style:square;v-text-anchor:top" coordsize="1560399,975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FC8IA&#10;AADbAAAADwAAAGRycy9kb3ducmV2LnhtbERP32vCMBB+H+x/CDfYy9B0okWrUYYgDFGGTsTHoznb&#10;YnMpSdT63xtB8O0+vp83mbWmFhdyvrKs4LubgCDOra64ULD7X3SGIHxA1lhbJgU38jCbvr9NMNP2&#10;yhu6bEMhYgj7DBWUITSZlD4vyaDv2oY4ckfrDIYIXSG1w2sMN7XsJUkqDVYcG0psaF5SftqejYLT&#10;1yjtH9reYFW4801uCP/W+6VSnx/tzxhEoDa8xE/3r47zU3j8Eg+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8ULwgAAANsAAAAPAAAAAAAAAAAAAAAAAJgCAABkcnMvZG93&#10;bnJldi54bWxQSwUGAAAAAAQABAD1AAAAhwMAAAAA&#10;" path="m,l195047,,1365352,r195047,l1560399,195046r,780200l1365352,975246r,-780200l195047,195046r,780200l,975246,,195046,,xe" fillcolor="#11234c" stroked="f" strokeweight="0">
                <v:stroke miterlimit="83231f" joinstyle="miter"/>
                <v:path arrowok="t" textboxrect="0,0,1560399,975246"/>
              </v:shape>
              <v:shape id="Shape 546" o:spid="_x0000_s1031" style="position:absolute;left:35108;width:15604;height:1950;visibility:visible;mso-wrap-style:square;v-text-anchor:top" coordsize="1560399,19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eCcAA&#10;AADbAAAADwAAAGRycy9kb3ducmV2LnhtbERPTYvCMBC9L/gfwgje1lQP7lKNIoqsN7GrB29DMzbV&#10;ZhKabK3/3iws7G0e73MWq942oqM21I4VTMYZCOLS6ZorBafv3fsniBCRNTaOScGTAqyWg7cF5to9&#10;+EhdESuRQjjkqMDE6HMpQ2nIYhg7T5y4q2stxgTbSuoWHyncNnKaZTNpsebUYNDTxlB5L36sgs1h&#10;O2mmvv66nQvnu9nBnOXlqNRo2K/nICL18V/8597rNP8Dfn9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ZeCcAAAADbAAAADwAAAAAAAAAAAAAAAACYAgAAZHJzL2Rvd25y&#10;ZXYueG1sUEsFBgAAAAAEAAQA9QAAAIUDAAAAAA==&#10;" path="m,l1560399,r,195046l,195046,,e" fillcolor="#11234c" stroked="f" strokeweight="0">
                <v:stroke miterlimit="83231f" joinstyle="miter"/>
                <v:path arrowok="t" textboxrect="0,0,1560399,195046"/>
              </v:shape>
              <v:shape id="Shape 12" o:spid="_x0000_s1032" style="position:absolute;left:35108;top:3900;width:15604;height:5852;visibility:visible;mso-wrap-style:square;v-text-anchor:top" coordsize="1560398,58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iitcMA&#10;AADbAAAADwAAAGRycy9kb3ducmV2LnhtbESPQUvDQBCF74L/YRnBm92Yg0rstlShKohCU3/ANDtN&#10;gtnZsDu2yb93DoK3Gd6b975ZrqcwmBOl3Ed2cLsowBA30ffcOvjab28ewGRB9jhEJgczZVivLi+W&#10;WPl45h2dammNhnCu0EEnMlbW5qajgHkRR2LVjjEFFF1Ta33Cs4aHwZZFcWcD9qwNHY703FHzXf8E&#10;B/6Jmu28P7zcb97n14/0WdYipXPXV9PmEYzQJP/mv+s3r/gKq7/oAHb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iitcMAAADbAAAADwAAAAAAAAAAAAAAAACYAgAAZHJzL2Rv&#10;d25yZXYueG1sUEsFBgAAAAAEAAQA9QAAAIgDAAAAAA==&#10;" path="m,l195046,,1365338,r195060,l1560398,195046r,390107l1365338,585153r,-390107l195046,195046r,390107l,585153,,195046,,xe" fillcolor="#11234c" stroked="f" strokeweight="0">
                <v:stroke miterlimit="83231f" joinstyle="miter"/>
                <v:path arrowok="t" textboxrect="0,0,1560398,585153"/>
              </v:shape>
              <v:shape id="Shape 547" o:spid="_x0000_s1033" style="position:absolute;left:52634;width:15604;height:1950;visibility:visible;mso-wrap-style:square;v-text-anchor:top" coordsize="1560399,19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v4MAA&#10;AADbAAAADwAAAGRycy9kb3ducmV2LnhtbERPTYvCMBC9L/gfwgje1lQPsluNIoqsN7GrB29DMzbV&#10;ZhKabK3/3iws7G0e73MWq942oqM21I4VTMYZCOLS6ZorBafv3fsHiBCRNTaOScGTAqyWg7cF5to9&#10;+EhdESuRQjjkqMDE6HMpQ2nIYhg7T5y4q2stxgTbSuoWHyncNnKaZTNpsebUYNDTxlB5L36sgs1h&#10;O2mmvv66nQvnu9nBnOXlqNRo2K/nICL18V/8597rNP8Tfn9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Vv4MAAAADbAAAADwAAAAAAAAAAAAAAAACYAgAAZHJzL2Rvd25y&#10;ZXYueG1sUEsFBgAAAAAEAAQA9QAAAIUDAAAAAA==&#10;" path="m,l1560399,r,195046l,195046,,e" fillcolor="#11234c" stroked="f" strokeweight="0">
                <v:stroke miterlimit="83231f" joinstyle="miter"/>
                <v:path arrowok="t" textboxrect="0,0,1560399,195046"/>
              </v:shape>
              <v:shape id="Shape 14" o:spid="_x0000_s1034" style="position:absolute;left:52634;top:3900;width:15604;height:5852;visibility:visible;mso-wrap-style:square;v-text-anchor:top" coordsize="1560398,58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kDsAA&#10;AADbAAAADwAAAGRycy9kb3ducmV2LnhtbERPzWrCQBC+F/oOyxR6q5vmUEt0FS3YFqQFow8wZsck&#10;mJ0Nu1NN3t49CD1+fP/z5eA6daEQW88GXicZKOLK25ZrA4f95uUdVBRki51nMjBShOXi8WGOhfVX&#10;3tGllFqlEI4FGmhE+kLrWDXkME58T5y4kw8OJcFQaxvwmsJdp/Mse9MOW04NDfb00VB1Lv+cAbum&#10;ajPuj5/T1Xb8+gm/eSmSG/P8NKxmoIQG+Rff3d/WQJ7Wpy/pB+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JkDsAAAADbAAAADwAAAAAAAAAAAAAAAACYAgAAZHJzL2Rvd25y&#10;ZXYueG1sUEsFBgAAAAAEAAQA9QAAAIUDAAAAAA==&#10;" path="m,l195046,,1365338,r195060,l1560398,195046r,390107l1365338,585153r,-390107l195046,195046r,390107l,585153,,195046,,xe" fillcolor="#11234c" stroked="f" strokeweight="0">
                <v:stroke miterlimit="83231f" joinstyle="miter"/>
                <v:path arrowok="t" textboxrect="0,0,1560398,585153"/>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B4" w:rsidRDefault="00141EB4">
      <w:r>
        <w:separator/>
      </w:r>
    </w:p>
  </w:footnote>
  <w:footnote w:type="continuationSeparator" w:id="0">
    <w:p w:rsidR="00141EB4" w:rsidRDefault="0014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2" w:rsidRDefault="00153962">
    <w:pPr>
      <w:pStyle w:val="Corpsdetexte"/>
      <w:spacing w:line="14" w:lineRule="auto"/>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AAC"/>
    <w:multiLevelType w:val="hybridMultilevel"/>
    <w:tmpl w:val="01B84EF2"/>
    <w:lvl w:ilvl="0" w:tplc="1CE27326">
      <w:start w:val="17"/>
      <w:numFmt w:val="bullet"/>
      <w:lvlText w:val="-"/>
      <w:lvlJc w:val="left"/>
      <w:pPr>
        <w:ind w:left="467" w:hanging="360"/>
      </w:pPr>
      <w:rPr>
        <w:rFonts w:ascii="Times New Roman" w:eastAsia="Calibri" w:hAnsi="Times New Roman" w:cs="Times New Roman" w:hint="default"/>
      </w:rPr>
    </w:lvl>
    <w:lvl w:ilvl="1" w:tplc="040C0003" w:tentative="1">
      <w:start w:val="1"/>
      <w:numFmt w:val="bullet"/>
      <w:lvlText w:val="o"/>
      <w:lvlJc w:val="left"/>
      <w:pPr>
        <w:ind w:left="1187" w:hanging="360"/>
      </w:pPr>
      <w:rPr>
        <w:rFonts w:ascii="Courier New" w:hAnsi="Courier New" w:cs="Courier New" w:hint="default"/>
      </w:rPr>
    </w:lvl>
    <w:lvl w:ilvl="2" w:tplc="040C0005" w:tentative="1">
      <w:start w:val="1"/>
      <w:numFmt w:val="bullet"/>
      <w:lvlText w:val=""/>
      <w:lvlJc w:val="left"/>
      <w:pPr>
        <w:ind w:left="1907" w:hanging="360"/>
      </w:pPr>
      <w:rPr>
        <w:rFonts w:ascii="Wingdings" w:hAnsi="Wingdings" w:hint="default"/>
      </w:rPr>
    </w:lvl>
    <w:lvl w:ilvl="3" w:tplc="040C0001" w:tentative="1">
      <w:start w:val="1"/>
      <w:numFmt w:val="bullet"/>
      <w:lvlText w:val=""/>
      <w:lvlJc w:val="left"/>
      <w:pPr>
        <w:ind w:left="2627" w:hanging="360"/>
      </w:pPr>
      <w:rPr>
        <w:rFonts w:ascii="Symbol" w:hAnsi="Symbol" w:hint="default"/>
      </w:rPr>
    </w:lvl>
    <w:lvl w:ilvl="4" w:tplc="040C0003" w:tentative="1">
      <w:start w:val="1"/>
      <w:numFmt w:val="bullet"/>
      <w:lvlText w:val="o"/>
      <w:lvlJc w:val="left"/>
      <w:pPr>
        <w:ind w:left="3347" w:hanging="360"/>
      </w:pPr>
      <w:rPr>
        <w:rFonts w:ascii="Courier New" w:hAnsi="Courier New" w:cs="Courier New" w:hint="default"/>
      </w:rPr>
    </w:lvl>
    <w:lvl w:ilvl="5" w:tplc="040C0005" w:tentative="1">
      <w:start w:val="1"/>
      <w:numFmt w:val="bullet"/>
      <w:lvlText w:val=""/>
      <w:lvlJc w:val="left"/>
      <w:pPr>
        <w:ind w:left="4067" w:hanging="360"/>
      </w:pPr>
      <w:rPr>
        <w:rFonts w:ascii="Wingdings" w:hAnsi="Wingdings" w:hint="default"/>
      </w:rPr>
    </w:lvl>
    <w:lvl w:ilvl="6" w:tplc="040C0001" w:tentative="1">
      <w:start w:val="1"/>
      <w:numFmt w:val="bullet"/>
      <w:lvlText w:val=""/>
      <w:lvlJc w:val="left"/>
      <w:pPr>
        <w:ind w:left="4787" w:hanging="360"/>
      </w:pPr>
      <w:rPr>
        <w:rFonts w:ascii="Symbol" w:hAnsi="Symbol" w:hint="default"/>
      </w:rPr>
    </w:lvl>
    <w:lvl w:ilvl="7" w:tplc="040C0003" w:tentative="1">
      <w:start w:val="1"/>
      <w:numFmt w:val="bullet"/>
      <w:lvlText w:val="o"/>
      <w:lvlJc w:val="left"/>
      <w:pPr>
        <w:ind w:left="5507" w:hanging="360"/>
      </w:pPr>
      <w:rPr>
        <w:rFonts w:ascii="Courier New" w:hAnsi="Courier New" w:cs="Courier New" w:hint="default"/>
      </w:rPr>
    </w:lvl>
    <w:lvl w:ilvl="8" w:tplc="040C0005" w:tentative="1">
      <w:start w:val="1"/>
      <w:numFmt w:val="bullet"/>
      <w:lvlText w:val=""/>
      <w:lvlJc w:val="left"/>
      <w:pPr>
        <w:ind w:left="62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62"/>
    <w:rsid w:val="00114433"/>
    <w:rsid w:val="00141EB4"/>
    <w:rsid w:val="00153962"/>
    <w:rsid w:val="0030156E"/>
    <w:rsid w:val="00547AD9"/>
    <w:rsid w:val="00750282"/>
    <w:rsid w:val="007A23C3"/>
    <w:rsid w:val="00820029"/>
    <w:rsid w:val="0083606E"/>
    <w:rsid w:val="00996478"/>
    <w:rsid w:val="00B43F52"/>
    <w:rsid w:val="00B71AE3"/>
    <w:rsid w:val="00D52D91"/>
    <w:rsid w:val="00E25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3962"/>
    <w:pPr>
      <w:widowControl w:val="0"/>
      <w:autoSpaceDE w:val="0"/>
      <w:autoSpaceDN w:val="0"/>
      <w:spacing w:after="0" w:line="240" w:lineRule="auto"/>
    </w:pPr>
    <w:rPr>
      <w:rFonts w:ascii="Calibri" w:eastAsia="Calibri" w:hAnsi="Calibri" w:cs="Calibri"/>
      <w:lang w:val="fr-FR"/>
    </w:rPr>
  </w:style>
  <w:style w:type="paragraph" w:styleId="Titre1">
    <w:name w:val="heading 1"/>
    <w:basedOn w:val="Normal"/>
    <w:link w:val="Titre1Car"/>
    <w:uiPriority w:val="1"/>
    <w:qFormat/>
    <w:rsid w:val="00153962"/>
    <w:pPr>
      <w:ind w:left="1180" w:right="1148"/>
      <w:jc w:val="center"/>
      <w:outlineLvl w:val="0"/>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53962"/>
    <w:rPr>
      <w:rFonts w:ascii="Calibri" w:eastAsia="Calibri" w:hAnsi="Calibri" w:cs="Calibri"/>
      <w:b/>
      <w:bCs/>
      <w:sz w:val="32"/>
      <w:szCs w:val="32"/>
      <w:lang w:val="fr-FR"/>
    </w:rPr>
  </w:style>
  <w:style w:type="table" w:customStyle="1" w:styleId="TableNormal">
    <w:name w:val="Table Normal"/>
    <w:uiPriority w:val="2"/>
    <w:semiHidden/>
    <w:unhideWhenUsed/>
    <w:qFormat/>
    <w:rsid w:val="0015396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53962"/>
    <w:rPr>
      <w:rFonts w:ascii="Arial" w:eastAsia="Arial" w:hAnsi="Arial" w:cs="Arial"/>
      <w:b/>
      <w:bCs/>
      <w:sz w:val="20"/>
      <w:szCs w:val="20"/>
    </w:rPr>
  </w:style>
  <w:style w:type="character" w:customStyle="1" w:styleId="CorpsdetexteCar">
    <w:name w:val="Corps de texte Car"/>
    <w:basedOn w:val="Policepardfaut"/>
    <w:link w:val="Corpsdetexte"/>
    <w:uiPriority w:val="1"/>
    <w:rsid w:val="00153962"/>
    <w:rPr>
      <w:rFonts w:ascii="Arial" w:eastAsia="Arial" w:hAnsi="Arial" w:cs="Arial"/>
      <w:b/>
      <w:bCs/>
      <w:sz w:val="20"/>
      <w:szCs w:val="20"/>
      <w:lang w:val="fr-FR"/>
    </w:rPr>
  </w:style>
  <w:style w:type="paragraph" w:customStyle="1" w:styleId="TableParagraph">
    <w:name w:val="Table Paragraph"/>
    <w:basedOn w:val="Normal"/>
    <w:uiPriority w:val="1"/>
    <w:qFormat/>
    <w:rsid w:val="00153962"/>
    <w:pPr>
      <w:spacing w:before="165"/>
      <w:ind w:left="107"/>
    </w:pPr>
  </w:style>
  <w:style w:type="table" w:styleId="Grilledutableau">
    <w:name w:val="Table Grid"/>
    <w:basedOn w:val="TableauNormal"/>
    <w:uiPriority w:val="59"/>
    <w:rsid w:val="0015396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53962"/>
    <w:rPr>
      <w:rFonts w:ascii="Tahoma" w:hAnsi="Tahoma" w:cs="Tahoma"/>
      <w:sz w:val="16"/>
      <w:szCs w:val="16"/>
    </w:rPr>
  </w:style>
  <w:style w:type="character" w:customStyle="1" w:styleId="TextedebullesCar">
    <w:name w:val="Texte de bulles Car"/>
    <w:basedOn w:val="Policepardfaut"/>
    <w:link w:val="Textedebulles"/>
    <w:uiPriority w:val="99"/>
    <w:semiHidden/>
    <w:rsid w:val="00153962"/>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3962"/>
    <w:pPr>
      <w:widowControl w:val="0"/>
      <w:autoSpaceDE w:val="0"/>
      <w:autoSpaceDN w:val="0"/>
      <w:spacing w:after="0" w:line="240" w:lineRule="auto"/>
    </w:pPr>
    <w:rPr>
      <w:rFonts w:ascii="Calibri" w:eastAsia="Calibri" w:hAnsi="Calibri" w:cs="Calibri"/>
      <w:lang w:val="fr-FR"/>
    </w:rPr>
  </w:style>
  <w:style w:type="paragraph" w:styleId="Titre1">
    <w:name w:val="heading 1"/>
    <w:basedOn w:val="Normal"/>
    <w:link w:val="Titre1Car"/>
    <w:uiPriority w:val="1"/>
    <w:qFormat/>
    <w:rsid w:val="00153962"/>
    <w:pPr>
      <w:ind w:left="1180" w:right="1148"/>
      <w:jc w:val="center"/>
      <w:outlineLvl w:val="0"/>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53962"/>
    <w:rPr>
      <w:rFonts w:ascii="Calibri" w:eastAsia="Calibri" w:hAnsi="Calibri" w:cs="Calibri"/>
      <w:b/>
      <w:bCs/>
      <w:sz w:val="32"/>
      <w:szCs w:val="32"/>
      <w:lang w:val="fr-FR"/>
    </w:rPr>
  </w:style>
  <w:style w:type="table" w:customStyle="1" w:styleId="TableNormal">
    <w:name w:val="Table Normal"/>
    <w:uiPriority w:val="2"/>
    <w:semiHidden/>
    <w:unhideWhenUsed/>
    <w:qFormat/>
    <w:rsid w:val="0015396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53962"/>
    <w:rPr>
      <w:rFonts w:ascii="Arial" w:eastAsia="Arial" w:hAnsi="Arial" w:cs="Arial"/>
      <w:b/>
      <w:bCs/>
      <w:sz w:val="20"/>
      <w:szCs w:val="20"/>
    </w:rPr>
  </w:style>
  <w:style w:type="character" w:customStyle="1" w:styleId="CorpsdetexteCar">
    <w:name w:val="Corps de texte Car"/>
    <w:basedOn w:val="Policepardfaut"/>
    <w:link w:val="Corpsdetexte"/>
    <w:uiPriority w:val="1"/>
    <w:rsid w:val="00153962"/>
    <w:rPr>
      <w:rFonts w:ascii="Arial" w:eastAsia="Arial" w:hAnsi="Arial" w:cs="Arial"/>
      <w:b/>
      <w:bCs/>
      <w:sz w:val="20"/>
      <w:szCs w:val="20"/>
      <w:lang w:val="fr-FR"/>
    </w:rPr>
  </w:style>
  <w:style w:type="paragraph" w:customStyle="1" w:styleId="TableParagraph">
    <w:name w:val="Table Paragraph"/>
    <w:basedOn w:val="Normal"/>
    <w:uiPriority w:val="1"/>
    <w:qFormat/>
    <w:rsid w:val="00153962"/>
    <w:pPr>
      <w:spacing w:before="165"/>
      <w:ind w:left="107"/>
    </w:pPr>
  </w:style>
  <w:style w:type="table" w:styleId="Grilledutableau">
    <w:name w:val="Table Grid"/>
    <w:basedOn w:val="TableauNormal"/>
    <w:uiPriority w:val="59"/>
    <w:rsid w:val="0015396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53962"/>
    <w:rPr>
      <w:rFonts w:ascii="Tahoma" w:hAnsi="Tahoma" w:cs="Tahoma"/>
      <w:sz w:val="16"/>
      <w:szCs w:val="16"/>
    </w:rPr>
  </w:style>
  <w:style w:type="character" w:customStyle="1" w:styleId="TextedebullesCar">
    <w:name w:val="Texte de bulles Car"/>
    <w:basedOn w:val="Policepardfaut"/>
    <w:link w:val="Textedebulles"/>
    <w:uiPriority w:val="99"/>
    <w:semiHidden/>
    <w:rsid w:val="00153962"/>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aagadir.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Tita</dc:creator>
  <cp:lastModifiedBy>Mohammed Tita</cp:lastModifiedBy>
  <cp:revision>2</cp:revision>
  <cp:lastPrinted>2022-02-01T11:50:00Z</cp:lastPrinted>
  <dcterms:created xsi:type="dcterms:W3CDTF">2022-03-22T10:58:00Z</dcterms:created>
  <dcterms:modified xsi:type="dcterms:W3CDTF">2022-03-22T10:58:00Z</dcterms:modified>
</cp:coreProperties>
</file>